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C4" w:rsidRPr="000E21A6" w:rsidRDefault="00B20A9D" w:rsidP="00E170D3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0E21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Приложение 3</w:t>
      </w:r>
    </w:p>
    <w:p w:rsidR="00E64625" w:rsidRPr="000E21A6" w:rsidRDefault="00E64625" w:rsidP="00F06740">
      <w:pPr>
        <w:tabs>
          <w:tab w:val="left" w:pos="1134"/>
          <w:tab w:val="left" w:pos="56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E1CC4" w:rsidRPr="000E21A6" w:rsidRDefault="008E1CC4" w:rsidP="00F06740">
      <w:pPr>
        <w:tabs>
          <w:tab w:val="left" w:pos="1134"/>
          <w:tab w:val="left" w:pos="564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E1CC4" w:rsidRPr="000E21A6" w:rsidRDefault="00B20A9D" w:rsidP="00F067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E21A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Положение</w:t>
      </w:r>
    </w:p>
    <w:p w:rsidR="008E1CC4" w:rsidRPr="000E21A6" w:rsidRDefault="00B20A9D" w:rsidP="00F067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E21A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 учебно-методическом объединении</w:t>
      </w:r>
    </w:p>
    <w:p w:rsidR="00AD64DC" w:rsidRPr="000E21A6" w:rsidRDefault="00B20A9D" w:rsidP="00F067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0E21A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высшего и среднего профессионального </w:t>
      </w:r>
      <w:r w:rsidRPr="000E21A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образования</w:t>
      </w:r>
      <w:r w:rsidRPr="000E21A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</w:t>
      </w:r>
    </w:p>
    <w:p w:rsidR="008E1CC4" w:rsidRPr="000E21A6" w:rsidRDefault="00B20A9D" w:rsidP="00F067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0E21A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Кыргызской Республики</w:t>
      </w:r>
    </w:p>
    <w:p w:rsidR="00AD64DC" w:rsidRPr="000E21A6" w:rsidRDefault="00AD64DC" w:rsidP="00F067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8E1CC4" w:rsidRPr="000E21A6" w:rsidRDefault="00B20A9D" w:rsidP="00F067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Глава 1. Общие положения</w:t>
      </w:r>
    </w:p>
    <w:p w:rsidR="008E1CC4" w:rsidRPr="000E21A6" w:rsidRDefault="008E1CC4" w:rsidP="00F0674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E1CC4" w:rsidRPr="000E21A6" w:rsidRDefault="0081178E" w:rsidP="007679A9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D64DC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  <w:t>П</w:t>
      </w:r>
      <w:r w:rsidR="00B20A9D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оложение об учебно-методическом объединении высшего и среднего профессионального образования (далее – Положение) определяет порядок создания и функционирования учебно-методических объединений.</w:t>
      </w:r>
    </w:p>
    <w:p w:rsidR="008E1CC4" w:rsidRPr="000E21A6" w:rsidRDefault="0081178E" w:rsidP="007679A9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20A9D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Учебно-методическое объединение (далее </w:t>
      </w:r>
      <w:r w:rsidR="00B20A9D" w:rsidRPr="000E21A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>–</w:t>
      </w:r>
      <w:r w:rsidR="00B20A9D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УМО) </w:t>
      </w:r>
      <w:r w:rsidR="00B20A9D" w:rsidRPr="000E21A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y-KG"/>
        </w:rPr>
        <w:t xml:space="preserve">– </w:t>
      </w:r>
      <w:r w:rsidR="00B20A9D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объединение научно-педагогических работников, представителей работодателей и других заинтересованных сторон, создаваемое для обеспечения качества и развития содержания среднего и высшего профессионального образования. </w:t>
      </w:r>
    </w:p>
    <w:p w:rsidR="008E1CC4" w:rsidRPr="000E21A6" w:rsidRDefault="0081178E" w:rsidP="007679A9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Создание, реорганизация и ликвидация УМО производится уполномоченным государственным органом в сфере </w:t>
      </w:r>
      <w:r w:rsidR="00C0026E"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высшего и среднего профессионального 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(далее – уполномоченный</w:t>
      </w:r>
      <w:r w:rsidR="00C44F82"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>орган).</w:t>
      </w:r>
      <w:r w:rsidR="00B20A9D" w:rsidRPr="000E2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0A9D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образовательных организациях высшег</w:t>
      </w:r>
      <w:r w:rsidR="00C0026E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профессионального образования </w:t>
      </w:r>
      <w:r w:rsidR="00B20A9D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образовательная организация ВПО) с особым статусом УМО или аналогичное объединение создается самостоятельно, структура объединения, порядок работы определяются уставом и локальным документом образовательной организации ВПО с особым статусом. </w:t>
      </w:r>
    </w:p>
    <w:p w:rsidR="008E1CC4" w:rsidRPr="000E21A6" w:rsidRDefault="0081178E" w:rsidP="007679A9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20A9D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своей деятельности УМО руководствуется Законом Кыргызской Республики «Об образовании», нормативными правовыми актами в области профессионального образования и настоящим Положением.</w:t>
      </w:r>
    </w:p>
    <w:p w:rsidR="008E1CC4" w:rsidRPr="000E21A6" w:rsidRDefault="0081178E" w:rsidP="007679A9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20A9D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УМО строит свою работу во взаимодействии с учебно-методическими, предметно-педагогическими и другими советами (комиссиями) образовательных организаций, профессиональными ассоциациями, объединениями и другими научными, проектными и производственными организациями.</w:t>
      </w:r>
    </w:p>
    <w:p w:rsidR="008E1CC4" w:rsidRPr="000E21A6" w:rsidRDefault="0081178E" w:rsidP="007679A9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20A9D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принципами деятельности УМО являются системность, инновационность, коллегиальность, прозрачность, равноправие и подотчетность.</w:t>
      </w:r>
    </w:p>
    <w:p w:rsidR="008E1CC4" w:rsidRPr="000E21A6" w:rsidRDefault="0081178E" w:rsidP="007679A9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20A9D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Решения УМО носят рекомендательный характер.</w:t>
      </w:r>
    </w:p>
    <w:p w:rsidR="008E1CC4" w:rsidRPr="000E21A6" w:rsidRDefault="008E1CC4" w:rsidP="00F06740">
      <w:pPr>
        <w:tabs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7679A9" w:rsidRPr="000E21A6" w:rsidRDefault="007679A9" w:rsidP="00F06740">
      <w:pPr>
        <w:tabs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7679A9" w:rsidRPr="000E21A6" w:rsidRDefault="007679A9" w:rsidP="00F06740">
      <w:pPr>
        <w:tabs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E1CC4" w:rsidRPr="000E21A6" w:rsidRDefault="00B20A9D" w:rsidP="00F067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0E21A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lastRenderedPageBreak/>
        <w:t>Глава 2. Основные цели и задачи УМО</w:t>
      </w:r>
    </w:p>
    <w:p w:rsidR="00846FBA" w:rsidRPr="000E21A6" w:rsidRDefault="00846FBA" w:rsidP="00F0674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:rsidR="008E1CC4" w:rsidRPr="000E21A6" w:rsidRDefault="00E170D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20A9D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Основной целью УМО является определение и проведение образовательной политики по обеспечению высокого качества подготовки в сфере высшего и среднего профессионального образования на основе национальной системы квалификаций Кыргызской Республики в соответствии с современными мировыми тенденциями развития образования, науки, техники и технологий, дальнейшей интеграции образовательной системы Кыргызской Республики в международное образовательное пространство. </w:t>
      </w:r>
    </w:p>
    <w:p w:rsidR="00846FBA" w:rsidRPr="000E21A6" w:rsidRDefault="00E170D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20A9D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задачами УМО являются:</w:t>
      </w:r>
    </w:p>
    <w:p w:rsidR="008E1CC4" w:rsidRPr="000E21A6" w:rsidRDefault="00E170D3" w:rsidP="00F0674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846FBA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B20A9D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подготовка рекомендаций по совершенствованию нормативных </w:t>
      </w:r>
      <w:r w:rsidR="00B20A9D" w:rsidRPr="000E21A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правовых актов, регламентирующих </w:t>
      </w:r>
      <w:r w:rsidR="00B20A9D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деятельность образовательных организаций среднего и высшего профессионального образования Кыргызской Республики;</w:t>
      </w:r>
    </w:p>
    <w:p w:rsidR="008E1CC4" w:rsidRPr="000E21A6" w:rsidRDefault="00E170D3">
      <w:pPr>
        <w:pStyle w:val="af6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содействие в формировании единого образовательного и методического пространства непрерывного профессионального образования с учетом отраслевых и региональных особенностей подготовки специалистов; </w:t>
      </w:r>
    </w:p>
    <w:p w:rsidR="008E1CC4" w:rsidRPr="000E21A6" w:rsidRDefault="00E170D3">
      <w:pPr>
        <w:pStyle w:val="af6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содержания и качества государственных образовательных стандартов профессионального образования всех уровней подготовки в соответствии с Национальной рамкой квалификаций, отраслевыми (секторальными) рамками квалификаций, профессиональными стандартами, современными мировыми тенденциями развития науки, технологий и инноваций;</w:t>
      </w:r>
    </w:p>
    <w:p w:rsidR="008E1CC4" w:rsidRPr="000E21A6" w:rsidRDefault="00B20A9D">
      <w:pPr>
        <w:pStyle w:val="af6"/>
        <w:widowControl w:val="0"/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y-KG"/>
        </w:rPr>
        <w:t>–</w:t>
      </w:r>
      <w:r w:rsidR="00E170D3" w:rsidRPr="000E21A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ab/>
      </w:r>
      <w:r w:rsidRPr="000E21A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обобщение и распространение инновационного опыта, </w:t>
      </w:r>
      <w:r w:rsidRPr="000E21A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подготовка рекомендаций по внедрению </w:t>
      </w:r>
      <w:r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инновационных технологий обучения в </w:t>
      </w:r>
      <w:r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образовательных организациях </w:t>
      </w:r>
      <w:r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Кыргызской Республики; </w:t>
      </w:r>
    </w:p>
    <w:p w:rsidR="008E1CC4" w:rsidRPr="000E21A6" w:rsidRDefault="00B20A9D" w:rsidP="00F06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E21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E170D3" w:rsidRPr="000E21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0E21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совершенствование, координация и содействие в формировании и развитии единой цифровой учебно-методической платформы образовательных программ профессионального образования.</w:t>
      </w:r>
    </w:p>
    <w:p w:rsidR="008E1CC4" w:rsidRPr="000E21A6" w:rsidRDefault="008E1CC4" w:rsidP="00E170D3">
      <w:pPr>
        <w:shd w:val="clear" w:color="auto" w:fill="FFFFFF"/>
        <w:tabs>
          <w:tab w:val="left" w:pos="1134"/>
        </w:tabs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E1CC4" w:rsidRPr="000E21A6" w:rsidRDefault="00B20A9D" w:rsidP="00E170D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Глава 3. </w:t>
      </w:r>
      <w:r w:rsidRPr="000E2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Функции и права УМО</w:t>
      </w:r>
    </w:p>
    <w:p w:rsidR="008E1CC4" w:rsidRPr="000E21A6" w:rsidRDefault="008E1CC4" w:rsidP="00E170D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8E1CC4" w:rsidRPr="000E21A6" w:rsidRDefault="00B20A9D" w:rsidP="00F06740">
      <w:pPr>
        <w:pStyle w:val="af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функции УМО входит:</w:t>
      </w:r>
    </w:p>
    <w:p w:rsidR="008E1CC4" w:rsidRPr="000E21A6" w:rsidRDefault="00B20A9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1)</w:t>
      </w:r>
      <w:r w:rsidR="00E170D3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подготовка предложений и рекомендаций по реализации государственной политики в области профессионального образования;</w:t>
      </w:r>
    </w:p>
    <w:p w:rsidR="008E1CC4" w:rsidRPr="000E21A6" w:rsidRDefault="00E170D3">
      <w:pPr>
        <w:pStyle w:val="af6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разработка, обсуждение и экспертиза государственных образовательных стандартов профессионального образования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>, осуществляемые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>открыто, демократично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вовлечением всех заинтересованных сторон, с учетом инклюзивного образования, потребностей экономики и образовательных потребностей граждан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8E1CC4" w:rsidRPr="000E21A6" w:rsidRDefault="00E170D3">
      <w:pPr>
        <w:pStyle w:val="af6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ab/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экспертиза 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экспериментальных образовательных стандартов по программам профессионального образования;</w:t>
      </w:r>
    </w:p>
    <w:p w:rsidR="008E1CC4" w:rsidRPr="000E21A6" w:rsidRDefault="003E7AAB" w:rsidP="00F06740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ab/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внесение предложений по изменению и дополнению перечней направлений подготовки и специальностей;</w:t>
      </w:r>
    </w:p>
    <w:p w:rsidR="008E1CC4" w:rsidRPr="000E21A6" w:rsidRDefault="003E7AAB">
      <w:pPr>
        <w:pStyle w:val="af6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привлечение работодателей к решению задач развития профессионального образования, участие и/или инициирование разработки отраслевых (секторальных) квалификационных рамок, профессиональных стандартов в рамках социального партнерства;</w:t>
      </w:r>
    </w:p>
    <w:p w:rsidR="008E1CC4" w:rsidRPr="000E21A6" w:rsidRDefault="003E7AAB" w:rsidP="00F06740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ab/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организация и проведение экспертиз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y-KG"/>
        </w:rPr>
        <w:t>ы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подготовленных рукописей для присвоения грифа УМО и 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уполномоченного </w:t>
      </w:r>
      <w:r w:rsidR="00C44F82" w:rsidRPr="000E21A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государственного 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органа</w:t>
      </w:r>
      <w:r w:rsidR="00B20A9D" w:rsidRPr="000E21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; </w:t>
      </w:r>
    </w:p>
    <w:p w:rsidR="008E1CC4" w:rsidRPr="000E21A6" w:rsidRDefault="003E7AAB" w:rsidP="00F06740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0E21A6">
        <w:rPr>
          <w:color w:val="000000" w:themeColor="text1"/>
          <w:sz w:val="28"/>
          <w:szCs w:val="28"/>
          <w:lang w:val="ru-RU"/>
        </w:rPr>
        <w:tab/>
      </w:r>
      <w:r w:rsidR="00B20A9D" w:rsidRPr="000E21A6">
        <w:rPr>
          <w:color w:val="000000" w:themeColor="text1"/>
          <w:sz w:val="28"/>
          <w:szCs w:val="28"/>
          <w:lang w:val="ru-RU"/>
        </w:rPr>
        <w:t xml:space="preserve">создание единого информационного портала УМО с обязательной публикацией утвержденных и актуальных нормативных документов, материалов по изменению законодательства в сфере образования, об </w:t>
      </w:r>
      <w:r w:rsidR="00B20A9D" w:rsidRPr="000E21A6">
        <w:rPr>
          <w:color w:val="000000" w:themeColor="text1"/>
          <w:sz w:val="28"/>
          <w:szCs w:val="28"/>
          <w:shd w:val="clear" w:color="auto" w:fill="FFFFFF"/>
          <w:lang w:val="ru-RU"/>
        </w:rPr>
        <w:t>инновационном опыте</w:t>
      </w:r>
      <w:r w:rsidR="00B20A9D" w:rsidRPr="000E21A6">
        <w:rPr>
          <w:color w:val="000000" w:themeColor="text1"/>
          <w:sz w:val="28"/>
          <w:szCs w:val="28"/>
          <w:lang w:val="ru-RU"/>
        </w:rPr>
        <w:t xml:space="preserve">, проектов (программ) для обсуждения, рекомендуемой учебно-методической литературы (учебников, учебных пособий с грифом УМО и </w:t>
      </w:r>
      <w:r w:rsidR="00B20A9D" w:rsidRPr="000E21A6">
        <w:rPr>
          <w:color w:val="000000" w:themeColor="text1"/>
          <w:sz w:val="28"/>
          <w:szCs w:val="28"/>
          <w:lang w:val="ky-KG"/>
        </w:rPr>
        <w:t xml:space="preserve">уполномоченного </w:t>
      </w:r>
      <w:r w:rsidR="00C44F82" w:rsidRPr="000E21A6">
        <w:rPr>
          <w:color w:val="000000" w:themeColor="text1"/>
          <w:sz w:val="28"/>
          <w:szCs w:val="28"/>
          <w:lang w:val="ky-KG"/>
        </w:rPr>
        <w:t xml:space="preserve">государственного </w:t>
      </w:r>
      <w:r w:rsidR="00B20A9D" w:rsidRPr="000E21A6">
        <w:rPr>
          <w:color w:val="000000" w:themeColor="text1"/>
          <w:sz w:val="28"/>
          <w:szCs w:val="28"/>
          <w:lang w:val="ky-KG"/>
        </w:rPr>
        <w:t>органа</w:t>
      </w:r>
      <w:r w:rsidR="00B20A9D" w:rsidRPr="000E21A6">
        <w:rPr>
          <w:color w:val="000000" w:themeColor="text1"/>
          <w:sz w:val="28"/>
          <w:szCs w:val="28"/>
          <w:lang w:val="ru-RU"/>
        </w:rPr>
        <w:t xml:space="preserve">), отчетов о работе УМО и принятых решениях и др. </w:t>
      </w:r>
    </w:p>
    <w:p w:rsidR="008E1CC4" w:rsidRPr="000E21A6" w:rsidRDefault="00B20A9D" w:rsidP="00F06740">
      <w:pPr>
        <w:pStyle w:val="af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эффективного выполнения своих задач и функций УМО имеет право:</w:t>
      </w:r>
    </w:p>
    <w:p w:rsidR="008E1CC4" w:rsidRPr="000E21A6" w:rsidRDefault="00B20A9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1)</w:t>
      </w:r>
      <w:r w:rsidR="00A57338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C5C71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запрашивать информацию о подготовке специалистов в образовательных организациях профессионального образования для проведения анализа и прогнозирования тенденций развития структуры и содержания подготовки специалистов;</w:t>
      </w:r>
    </w:p>
    <w:p w:rsidR="008E1CC4" w:rsidRPr="000E21A6" w:rsidRDefault="00B20A9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2)</w:t>
      </w:r>
      <w:r w:rsidR="00A57338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A57338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привлекать компетентных специалистов-экспертов из образовательных организаций профессионального образования и профессиональных объединений (ассоциаций) для разработки государственных образовательных стандартов, учебно-методической литературы, примерных курсов (модулей) и др.;</w:t>
      </w:r>
    </w:p>
    <w:p w:rsidR="008E1CC4" w:rsidRPr="000E21A6" w:rsidRDefault="00B20A9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3)</w:t>
      </w:r>
      <w:r w:rsidR="00A57338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запрашивать информацию о наличии и издании учебников в образовательных организациях и устанавливать требования для проведения конкурсов по созданию учебно-методической литературы и других обучающих средств;</w:t>
      </w:r>
    </w:p>
    <w:p w:rsidR="008E1CC4" w:rsidRPr="000E21A6" w:rsidRDefault="00B20A9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4) </w:t>
      </w:r>
      <w:r w:rsidR="00A57338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устанавливать связи с общественно-профессиональными объединениями, ассоциациями и образовательными организациями зарубежных стран с целью обмена опытом по вопросам развития профессионального образования;</w:t>
      </w:r>
    </w:p>
    <w:p w:rsidR="008E1CC4" w:rsidRPr="000E21A6" w:rsidRDefault="00B20A9D" w:rsidP="00F0674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5)</w:t>
      </w:r>
      <w:r w:rsidR="00A57338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A57338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проводить семинары и совещания по вопросам совершенствования содержания и повышения качества профессионального образования;</w:t>
      </w:r>
    </w:p>
    <w:p w:rsidR="008E1CC4" w:rsidRPr="000E21A6" w:rsidRDefault="00B20A9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6) </w:t>
      </w:r>
      <w:r w:rsidR="00A57338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оказывать информационные, консультационные и экспертные услуги на платной основе.</w:t>
      </w:r>
    </w:p>
    <w:p w:rsidR="008E1CC4" w:rsidRPr="000E21A6" w:rsidRDefault="00B20A9D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 поручению уполномоченного </w:t>
      </w:r>
      <w:r w:rsidR="00C44F82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государственного </w:t>
      </w: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органа УМО:</w:t>
      </w:r>
    </w:p>
    <w:p w:rsidR="008E1CC4" w:rsidRPr="000E21A6" w:rsidRDefault="00B20A9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1) </w:t>
      </w:r>
      <w:r w:rsidR="00A57338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проводит экспертизу проектов альтернативных образовательных стандартов и примерных программ учебных дисциплин;</w:t>
      </w:r>
    </w:p>
    <w:p w:rsidR="008E1CC4" w:rsidRPr="000E21A6" w:rsidRDefault="00B20A9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2) </w:t>
      </w:r>
      <w:r w:rsidR="00A57338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принимает участие в проверках деятельности образовательных организаций профессионального образования при поступлении рекламаций о несоответствии качества подготовки специалистов требованиям образовательных стандартов или нарушениях законодательства в образовательной организации;</w:t>
      </w:r>
    </w:p>
    <w:p w:rsidR="008E1CC4" w:rsidRPr="000E21A6" w:rsidRDefault="00B20A9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3) </w:t>
      </w:r>
      <w:r w:rsidR="00A57338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принимает участие в лицензировании и аккредитации образовательных организаций профессионального образования;</w:t>
      </w:r>
    </w:p>
    <w:p w:rsidR="008E1CC4" w:rsidRPr="000E21A6" w:rsidRDefault="00B20A9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4) </w:t>
      </w:r>
      <w:r w:rsidR="00A57338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участвует в разработке аттестационных требований к профессорско-преподавательскому составу и научным работникам при присвоении ученых степеней и званий;</w:t>
      </w:r>
    </w:p>
    <w:p w:rsidR="008E1CC4" w:rsidRPr="000E21A6" w:rsidRDefault="00B20A9D" w:rsidP="001733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5) </w:t>
      </w:r>
      <w:r w:rsidR="00A57338"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ab/>
      </w:r>
      <w:r w:rsidRPr="000E2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проводит экспертизу рукописей учебников и учебных пособий, подготовленных к изданию с грифом </w:t>
      </w:r>
      <w:r w:rsidRPr="000E21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уполномоченного </w:t>
      </w:r>
      <w:r w:rsidR="00C44F82" w:rsidRPr="000E21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государственного </w:t>
      </w:r>
      <w:r w:rsidRPr="000E21A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органа.</w:t>
      </w:r>
    </w:p>
    <w:p w:rsidR="008E1CC4" w:rsidRPr="000E21A6" w:rsidRDefault="008E1CC4" w:rsidP="00F06740">
      <w:pPr>
        <w:shd w:val="clear" w:color="auto" w:fill="FFFFFF"/>
        <w:tabs>
          <w:tab w:val="left" w:pos="113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8E1CC4" w:rsidRPr="000E21A6" w:rsidRDefault="00B20A9D" w:rsidP="007B573C">
      <w:pPr>
        <w:shd w:val="clear" w:color="auto" w:fill="FFFFFF"/>
        <w:tabs>
          <w:tab w:val="left" w:pos="113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0E21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Глава 4. Организация деятельности УМО</w:t>
      </w:r>
    </w:p>
    <w:p w:rsidR="008E1CC4" w:rsidRPr="000E21A6" w:rsidRDefault="008E1CC4" w:rsidP="00F06740">
      <w:pPr>
        <w:shd w:val="clear" w:color="auto" w:fill="FFFFFF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1733AF" w:rsidRPr="000E21A6" w:rsidRDefault="00B20A9D" w:rsidP="001733AF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координация </w:t>
      </w: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деятельности УМО осуществляется консультативным органом, создаваемым уполномоченным </w:t>
      </w:r>
      <w:r w:rsidR="00C44F82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государственным </w:t>
      </w: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органом, решения которого носят рекомендательный характер. </w:t>
      </w:r>
    </w:p>
    <w:p w:rsidR="008E1CC4" w:rsidRPr="000E21A6" w:rsidRDefault="001733AF" w:rsidP="001733AF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Уполномоченным государственным органом создаются УМО по укрупненным группам направлений (специальностей) для среднего и высшего профессионального образования на базе образовательных организаций высшего профессионального образования (далее </w:t>
      </w:r>
      <w:r w:rsidR="005733D6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базовая образовательная организация).</w:t>
      </w:r>
      <w:r w:rsidR="00B20A9D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Председателем УМО является проректор по учебной работе базовой организации высшего профессионального образования. Председатель УМО утверждается приказом уполномоченного государственного органа.</w:t>
      </w:r>
    </w:p>
    <w:p w:rsidR="008E1CC4" w:rsidRPr="000E21A6" w:rsidRDefault="00B20A9D" w:rsidP="00ED5BE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Председатель осуществляет руководство деятельностью УМО по группе направлений (специальностей), определяет структуру УМО и осуществляет связь с образовательными организациями для привлечения профессорско-преподавательского состава образовательных организаций в творческие группы и коллективы.</w:t>
      </w:r>
    </w:p>
    <w:p w:rsidR="008E1CC4" w:rsidRPr="000E21A6" w:rsidRDefault="00B20A9D" w:rsidP="00ED5BE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 УМО утверждается приказом базовой образовательной организации и изменяется по предложению руководителей образовательных организаций.</w:t>
      </w:r>
    </w:p>
    <w:p w:rsidR="008E1CC4" w:rsidRPr="000E21A6" w:rsidRDefault="00B20A9D" w:rsidP="00ED5BE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Государственные образовательные организации высшего профессионального образования с особым статусом могут быть </w:t>
      </w: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базовой образовательной организацией, при которой функционирует УМО. </w:t>
      </w:r>
    </w:p>
    <w:p w:rsidR="008E1CC4" w:rsidRPr="000E21A6" w:rsidRDefault="00B20A9D" w:rsidP="00ED5BE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Председатели УМО регулируют и координируют работу секций УМО по направлениям (специальностям), рассматривают, проводят экспертизу и представляют в уполномоченный </w:t>
      </w:r>
      <w:r w:rsidR="00C44F82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государственный </w:t>
      </w: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 разработанные нормативные документы для утверждения.</w:t>
      </w:r>
    </w:p>
    <w:p w:rsidR="008E1CC4" w:rsidRPr="000E21A6" w:rsidRDefault="00B20A9D" w:rsidP="00ED5BE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базе ведущих образовательных организаций по соответствующим направлениям подготовки (специальностям) создаются секции УМО, в которых могут быть организованы подсекции по уровням подготовки. В работе УМО для разработки нормативной документации для среднего профессионального образования привлекается Республиканский научно-методический центр. </w:t>
      </w:r>
    </w:p>
    <w:p w:rsidR="008E1CC4" w:rsidRPr="000E21A6" w:rsidRDefault="00B20A9D" w:rsidP="00ED5BE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Руководитель секции УМО при базовой образовательной организации несет ответственность за организацию деятельности УМО. Для обеспечения эффективной деятельности УМО базовая образовательная организация создает необходимые условия и берет на себя организационные вопросы по осуществлению работы и проведению заседаний (в том числе в режиме онлайн). В случае ненадлежащего выполнения работы УМО уполномоченный</w:t>
      </w:r>
      <w:r w:rsidR="00C44F82"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государственный </w:t>
      </w: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 имеет право передать функции УМО в другую образовательную организацию.</w:t>
      </w:r>
    </w:p>
    <w:p w:rsidR="008E1CC4" w:rsidRPr="000E21A6" w:rsidRDefault="00B20A9D" w:rsidP="00ED5BE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УМО осуществляет свою деятельность на основании Положения УМО, разработанного в соответствии с настоящим Положением и планом работы, утвержденным председателем УМО.</w:t>
      </w:r>
    </w:p>
    <w:p w:rsidR="008E1CC4" w:rsidRPr="000E21A6" w:rsidRDefault="00B20A9D" w:rsidP="00ED5BE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 УМО устанавливает функции, права членов УМО и определяет регламент работы.</w:t>
      </w:r>
    </w:p>
    <w:p w:rsidR="008E1CC4" w:rsidRPr="000E21A6" w:rsidRDefault="00B20A9D" w:rsidP="00ED5BE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обеспечения деятельности УМО базовая образовательная организация создает условия и берет на себя организационные вопросы по проведению заседаний.</w:t>
      </w:r>
    </w:p>
    <w:p w:rsidR="008E1CC4" w:rsidRPr="000E21A6" w:rsidRDefault="00B20A9D" w:rsidP="00ED5BE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труда </w:t>
      </w:r>
      <w:r w:rsidRPr="000E21A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председателям и </w:t>
      </w:r>
      <w:r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>членам УМО</w:t>
      </w:r>
      <w:r w:rsidRPr="000E21A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за счет включения в их годовую учебную нагрузку по месту основной работы. </w:t>
      </w:r>
    </w:p>
    <w:p w:rsidR="008E1CC4" w:rsidRPr="000E21A6" w:rsidRDefault="00B20A9D" w:rsidP="00ED5BE3">
      <w:pPr>
        <w:pStyle w:val="af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1A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и координация деятельности УМО при образовательных организациях ВПО с особым статусом определяются образовательной организацией самостоятельно.</w:t>
      </w:r>
    </w:p>
    <w:sectPr w:rsidR="008E1CC4" w:rsidRPr="000E21A6" w:rsidSect="00F06740">
      <w:footerReference w:type="default" r:id="rId7"/>
      <w:pgSz w:w="11907" w:h="16840"/>
      <w:pgMar w:top="1134" w:right="1701" w:bottom="1134" w:left="1701" w:header="709" w:footer="9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32" w:rsidRDefault="00963032">
      <w:pPr>
        <w:spacing w:after="0" w:line="240" w:lineRule="auto"/>
      </w:pPr>
      <w:r>
        <w:separator/>
      </w:r>
    </w:p>
  </w:endnote>
  <w:endnote w:type="continuationSeparator" w:id="0">
    <w:p w:rsidR="00963032" w:rsidRDefault="0096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4816"/>
      <w:docPartObj>
        <w:docPartGallery w:val="Page Numbers (Bottom of Page)"/>
        <w:docPartUnique/>
      </w:docPartObj>
    </w:sdtPr>
    <w:sdtEndPr/>
    <w:sdtContent>
      <w:p w:rsidR="008E1CC4" w:rsidRDefault="00B20A9D" w:rsidP="007E39E3">
        <w:pPr>
          <w:pStyle w:val="af9"/>
          <w:ind w:right="-1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F010D1" w:rsidRPr="00F010D1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32" w:rsidRDefault="00963032">
      <w:pPr>
        <w:spacing w:after="0" w:line="240" w:lineRule="auto"/>
      </w:pPr>
      <w:r>
        <w:separator/>
      </w:r>
    </w:p>
  </w:footnote>
  <w:footnote w:type="continuationSeparator" w:id="0">
    <w:p w:rsidR="00963032" w:rsidRDefault="0096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299D"/>
    <w:multiLevelType w:val="multilevel"/>
    <w:tmpl w:val="5F1E70D8"/>
    <w:lvl w:ilvl="0">
      <w:start w:val="4"/>
      <w:numFmt w:val="bullet"/>
      <w:suff w:val="space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0C4AE1"/>
    <w:multiLevelType w:val="multilevel"/>
    <w:tmpl w:val="A290E1DC"/>
    <w:lvl w:ilvl="0">
      <w:start w:val="1"/>
      <w:numFmt w:val="bullet"/>
      <w:suff w:val="space"/>
      <w:lvlText w:val="–"/>
      <w:lvlJc w:val="left"/>
      <w:pPr>
        <w:ind w:left="95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02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1005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11725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124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13165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13885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146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15325" w:hanging="360"/>
      </w:pPr>
      <w:rPr>
        <w:rFonts w:ascii="Wingdings" w:hAnsi="Wingdings" w:hint="default"/>
      </w:rPr>
    </w:lvl>
  </w:abstractNum>
  <w:abstractNum w:abstractNumId="2" w15:restartNumberingAfterBreak="0">
    <w:nsid w:val="4BAE28A0"/>
    <w:multiLevelType w:val="multilevel"/>
    <w:tmpl w:val="57BEAA14"/>
    <w:lvl w:ilvl="0">
      <w:start w:val="4"/>
      <w:numFmt w:val="bullet"/>
      <w:suff w:val="space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7C6E3C"/>
    <w:multiLevelType w:val="multilevel"/>
    <w:tmpl w:val="77BE52C4"/>
    <w:lvl w:ilvl="0">
      <w:start w:val="1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2858" w:hanging="360"/>
      </w:pPr>
    </w:lvl>
    <w:lvl w:ilvl="2">
      <w:start w:val="1"/>
      <w:numFmt w:val="lowerRoman"/>
      <w:suff w:val="space"/>
      <w:lvlText w:val="%3."/>
      <w:lvlJc w:val="right"/>
      <w:pPr>
        <w:ind w:left="3578" w:hanging="180"/>
      </w:pPr>
    </w:lvl>
    <w:lvl w:ilvl="3">
      <w:start w:val="1"/>
      <w:numFmt w:val="decimal"/>
      <w:suff w:val="space"/>
      <w:lvlText w:val="%4."/>
      <w:lvlJc w:val="left"/>
      <w:pPr>
        <w:ind w:left="4298" w:hanging="360"/>
      </w:pPr>
    </w:lvl>
    <w:lvl w:ilvl="4">
      <w:start w:val="1"/>
      <w:numFmt w:val="lowerLetter"/>
      <w:suff w:val="space"/>
      <w:lvlText w:val="%5."/>
      <w:lvlJc w:val="left"/>
      <w:pPr>
        <w:ind w:left="5018" w:hanging="360"/>
      </w:pPr>
    </w:lvl>
    <w:lvl w:ilvl="5">
      <w:start w:val="1"/>
      <w:numFmt w:val="lowerRoman"/>
      <w:suff w:val="space"/>
      <w:lvlText w:val="%6."/>
      <w:lvlJc w:val="right"/>
      <w:pPr>
        <w:ind w:left="5738" w:hanging="180"/>
      </w:pPr>
    </w:lvl>
    <w:lvl w:ilvl="6">
      <w:start w:val="1"/>
      <w:numFmt w:val="decimal"/>
      <w:suff w:val="space"/>
      <w:lvlText w:val="%7."/>
      <w:lvlJc w:val="left"/>
      <w:pPr>
        <w:ind w:left="6458" w:hanging="360"/>
      </w:pPr>
    </w:lvl>
    <w:lvl w:ilvl="7">
      <w:start w:val="1"/>
      <w:numFmt w:val="lowerLetter"/>
      <w:suff w:val="space"/>
      <w:lvlText w:val="%8."/>
      <w:lvlJc w:val="left"/>
      <w:pPr>
        <w:ind w:left="7178" w:hanging="360"/>
      </w:pPr>
    </w:lvl>
    <w:lvl w:ilvl="8">
      <w:start w:val="1"/>
      <w:numFmt w:val="lowerRoman"/>
      <w:suff w:val="space"/>
      <w:lvlText w:val="%9."/>
      <w:lvlJc w:val="right"/>
      <w:pPr>
        <w:ind w:left="7898" w:hanging="180"/>
      </w:pPr>
    </w:lvl>
  </w:abstractNum>
  <w:abstractNum w:abstractNumId="4" w15:restartNumberingAfterBreak="0">
    <w:nsid w:val="61F8369B"/>
    <w:multiLevelType w:val="multilevel"/>
    <w:tmpl w:val="4CE4459A"/>
    <w:lvl w:ilvl="0">
      <w:start w:val="2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931" w:hanging="360"/>
      </w:pPr>
    </w:lvl>
    <w:lvl w:ilvl="2">
      <w:start w:val="1"/>
      <w:numFmt w:val="lowerRoman"/>
      <w:suff w:val="space"/>
      <w:lvlText w:val="%3."/>
      <w:lvlJc w:val="right"/>
      <w:pPr>
        <w:ind w:left="2651" w:hanging="180"/>
      </w:pPr>
    </w:lvl>
    <w:lvl w:ilvl="3">
      <w:start w:val="1"/>
      <w:numFmt w:val="decimal"/>
      <w:suff w:val="space"/>
      <w:lvlText w:val="%4."/>
      <w:lvlJc w:val="left"/>
      <w:pPr>
        <w:ind w:left="3371" w:hanging="360"/>
      </w:pPr>
    </w:lvl>
    <w:lvl w:ilvl="4">
      <w:start w:val="1"/>
      <w:numFmt w:val="lowerLetter"/>
      <w:suff w:val="space"/>
      <w:lvlText w:val="%5."/>
      <w:lvlJc w:val="left"/>
      <w:pPr>
        <w:ind w:left="4091" w:hanging="360"/>
      </w:pPr>
    </w:lvl>
    <w:lvl w:ilvl="5">
      <w:start w:val="1"/>
      <w:numFmt w:val="lowerRoman"/>
      <w:suff w:val="space"/>
      <w:lvlText w:val="%6."/>
      <w:lvlJc w:val="right"/>
      <w:pPr>
        <w:ind w:left="4811" w:hanging="180"/>
      </w:pPr>
    </w:lvl>
    <w:lvl w:ilvl="6">
      <w:start w:val="1"/>
      <w:numFmt w:val="decimal"/>
      <w:suff w:val="space"/>
      <w:lvlText w:val="%7."/>
      <w:lvlJc w:val="left"/>
      <w:pPr>
        <w:ind w:left="5531" w:hanging="360"/>
      </w:pPr>
    </w:lvl>
    <w:lvl w:ilvl="7">
      <w:start w:val="1"/>
      <w:numFmt w:val="lowerLetter"/>
      <w:suff w:val="space"/>
      <w:lvlText w:val="%8."/>
      <w:lvlJc w:val="left"/>
      <w:pPr>
        <w:ind w:left="6251" w:hanging="360"/>
      </w:pPr>
    </w:lvl>
    <w:lvl w:ilvl="8">
      <w:start w:val="1"/>
      <w:numFmt w:val="lowerRoman"/>
      <w:suff w:val="space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C4"/>
    <w:rsid w:val="000E21A6"/>
    <w:rsid w:val="00154433"/>
    <w:rsid w:val="001733AF"/>
    <w:rsid w:val="00292570"/>
    <w:rsid w:val="002F611F"/>
    <w:rsid w:val="00330B09"/>
    <w:rsid w:val="003E314A"/>
    <w:rsid w:val="003E7AAB"/>
    <w:rsid w:val="00411F45"/>
    <w:rsid w:val="004B291E"/>
    <w:rsid w:val="004F5960"/>
    <w:rsid w:val="005212E5"/>
    <w:rsid w:val="005733D6"/>
    <w:rsid w:val="0060633D"/>
    <w:rsid w:val="00720E07"/>
    <w:rsid w:val="007679A9"/>
    <w:rsid w:val="007A1A45"/>
    <w:rsid w:val="007B573C"/>
    <w:rsid w:val="007D0336"/>
    <w:rsid w:val="007E39E3"/>
    <w:rsid w:val="0081178E"/>
    <w:rsid w:val="008415DB"/>
    <w:rsid w:val="00846FBA"/>
    <w:rsid w:val="008E1CC4"/>
    <w:rsid w:val="0094178E"/>
    <w:rsid w:val="00963032"/>
    <w:rsid w:val="00A57338"/>
    <w:rsid w:val="00A86C0A"/>
    <w:rsid w:val="00AD64DC"/>
    <w:rsid w:val="00AE5E0A"/>
    <w:rsid w:val="00AF0A5B"/>
    <w:rsid w:val="00B013B4"/>
    <w:rsid w:val="00B20A9D"/>
    <w:rsid w:val="00B57D97"/>
    <w:rsid w:val="00B84DA5"/>
    <w:rsid w:val="00BD35FE"/>
    <w:rsid w:val="00C0026E"/>
    <w:rsid w:val="00C44F82"/>
    <w:rsid w:val="00CB42AC"/>
    <w:rsid w:val="00CE177E"/>
    <w:rsid w:val="00D56469"/>
    <w:rsid w:val="00E170D3"/>
    <w:rsid w:val="00E64625"/>
    <w:rsid w:val="00ED5BE3"/>
    <w:rsid w:val="00F010D1"/>
    <w:rsid w:val="00F06740"/>
    <w:rsid w:val="00F3479B"/>
    <w:rsid w:val="00F601E6"/>
    <w:rsid w:val="00FB07E2"/>
    <w:rsid w:val="00FB3EFC"/>
    <w:rsid w:val="00F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E2BA0-6BDF-4225-8066-DBCC6B53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Абзац списка Знак"/>
    <w:link w:val="af6"/>
    <w:uiPriority w:val="34"/>
    <w:qFormat/>
  </w:style>
  <w:style w:type="paragraph" w:styleId="af6">
    <w:name w:val="List Paragraph"/>
    <w:basedOn w:val="a"/>
    <w:link w:val="af5"/>
    <w:uiPriority w:val="34"/>
    <w:qFormat/>
    <w:pPr>
      <w:spacing w:after="0" w:line="240" w:lineRule="auto"/>
      <w:ind w:left="720"/>
      <w:contextualSpacing/>
    </w:pPr>
    <w:rPr>
      <w:lang w:val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lang w:val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lang w:val="en-US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Windows;Динара</dc:creator>
  <cp:keywords/>
  <dc:description/>
  <cp:lastModifiedBy>Пользователь</cp:lastModifiedBy>
  <cp:revision>2</cp:revision>
  <dcterms:created xsi:type="dcterms:W3CDTF">2025-06-17T04:34:00Z</dcterms:created>
  <dcterms:modified xsi:type="dcterms:W3CDTF">2025-06-17T04:34:00Z</dcterms:modified>
</cp:coreProperties>
</file>