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A4" w:rsidRDefault="00190008" w:rsidP="00C253FD">
      <w:pPr>
        <w:numPr>
          <w:ilvl w:val="0"/>
          <w:numId w:val="1"/>
        </w:numPr>
        <w:tabs>
          <w:tab w:val="left" w:pos="1134"/>
        </w:tabs>
        <w:spacing w:after="0" w:line="240" w:lineRule="auto"/>
        <w:jc w:val="right"/>
        <w:rPr>
          <w:rFonts w:ascii="Times New Roman" w:hAnsi="Times New Roman" w:cs="Times New Roman"/>
          <w:sz w:val="28"/>
          <w:szCs w:val="28"/>
          <w:lang w:val="ky-KG"/>
        </w:rPr>
      </w:pPr>
      <w:bookmarkStart w:id="0" w:name="_GoBack"/>
      <w:bookmarkEnd w:id="0"/>
      <w:r>
        <w:rPr>
          <w:rFonts w:ascii="Times New Roman" w:hAnsi="Times New Roman" w:cs="Times New Roman"/>
          <w:sz w:val="28"/>
          <w:szCs w:val="28"/>
          <w:lang w:val="ky-KG"/>
        </w:rPr>
        <w:t>тиркеме</w:t>
      </w:r>
    </w:p>
    <w:p w:rsidR="00CD31A4" w:rsidRDefault="00CD31A4" w:rsidP="00C253FD">
      <w:pPr>
        <w:tabs>
          <w:tab w:val="left" w:pos="1134"/>
        </w:tabs>
        <w:spacing w:after="0" w:line="240" w:lineRule="auto"/>
        <w:jc w:val="right"/>
        <w:rPr>
          <w:rFonts w:ascii="Times New Roman" w:hAnsi="Times New Roman" w:cs="Times New Roman"/>
          <w:b/>
          <w:bCs/>
          <w:sz w:val="28"/>
          <w:szCs w:val="28"/>
          <w:lang w:val="ky-KG"/>
        </w:rPr>
      </w:pPr>
    </w:p>
    <w:p w:rsidR="00CD31A4" w:rsidRDefault="00CD31A4" w:rsidP="00C253FD">
      <w:pPr>
        <w:tabs>
          <w:tab w:val="left" w:pos="1134"/>
        </w:tabs>
        <w:spacing w:after="0" w:line="240" w:lineRule="auto"/>
        <w:jc w:val="right"/>
        <w:rPr>
          <w:rFonts w:ascii="Times New Roman" w:hAnsi="Times New Roman" w:cs="Times New Roman"/>
          <w:b/>
          <w:bCs/>
          <w:sz w:val="28"/>
          <w:szCs w:val="28"/>
          <w:lang w:val="ky-KG"/>
        </w:rPr>
      </w:pPr>
    </w:p>
    <w:p w:rsidR="00015945" w:rsidRDefault="00190008" w:rsidP="00C253FD">
      <w:pPr>
        <w:tabs>
          <w:tab w:val="left" w:pos="1134"/>
        </w:tabs>
        <w:spacing w:after="0" w:line="240" w:lineRule="auto"/>
        <w:jc w:val="center"/>
        <w:rPr>
          <w:rFonts w:ascii="Times New Roman" w:hAnsi="Times New Roman" w:cs="Times New Roman"/>
          <w:b/>
          <w:bCs/>
          <w:sz w:val="28"/>
          <w:szCs w:val="28"/>
          <w:lang w:val="ky-KG"/>
        </w:rPr>
      </w:pPr>
      <w:r w:rsidRPr="00A22BCB">
        <w:rPr>
          <w:rFonts w:ascii="Times New Roman" w:hAnsi="Times New Roman" w:cs="Times New Roman"/>
          <w:b/>
          <w:bCs/>
          <w:sz w:val="28"/>
          <w:szCs w:val="28"/>
          <w:lang w:val="ky-KG"/>
        </w:rPr>
        <w:t xml:space="preserve">Кыргыз Республикасынын кесиптик </w:t>
      </w:r>
      <w:r w:rsidR="00D52628" w:rsidRPr="00A22BCB">
        <w:rPr>
          <w:rFonts w:ascii="Times New Roman" w:hAnsi="Times New Roman" w:cs="Times New Roman"/>
          <w:b/>
          <w:bCs/>
          <w:sz w:val="28"/>
          <w:szCs w:val="28"/>
          <w:lang w:val="ky-KG"/>
        </w:rPr>
        <w:t xml:space="preserve">орто </w:t>
      </w:r>
      <w:r w:rsidRPr="00A22BCB">
        <w:rPr>
          <w:rFonts w:ascii="Times New Roman" w:hAnsi="Times New Roman" w:cs="Times New Roman"/>
          <w:b/>
          <w:bCs/>
          <w:sz w:val="28"/>
          <w:szCs w:val="28"/>
          <w:lang w:val="ky-KG"/>
        </w:rPr>
        <w:t>билим берүү</w:t>
      </w:r>
    </w:p>
    <w:p w:rsidR="00015945" w:rsidRDefault="00190008" w:rsidP="00C253FD">
      <w:pPr>
        <w:tabs>
          <w:tab w:val="left" w:pos="1134"/>
        </w:tabs>
        <w:spacing w:after="0" w:line="240" w:lineRule="auto"/>
        <w:jc w:val="center"/>
        <w:rPr>
          <w:rFonts w:ascii="Times New Roman" w:hAnsi="Times New Roman" w:cs="Times New Roman"/>
          <w:b/>
          <w:bCs/>
          <w:sz w:val="28"/>
          <w:szCs w:val="28"/>
          <w:lang w:val="ky-KG"/>
        </w:rPr>
      </w:pPr>
      <w:r w:rsidRPr="00A22BCB">
        <w:rPr>
          <w:rFonts w:ascii="Times New Roman" w:hAnsi="Times New Roman" w:cs="Times New Roman"/>
          <w:b/>
          <w:bCs/>
          <w:sz w:val="28"/>
          <w:szCs w:val="28"/>
          <w:lang w:val="ky-KG"/>
        </w:rPr>
        <w:t xml:space="preserve"> </w:t>
      </w:r>
      <w:r w:rsidR="0044388B">
        <w:rPr>
          <w:rFonts w:ascii="Times New Roman" w:hAnsi="Times New Roman" w:cs="Times New Roman"/>
          <w:b/>
          <w:bCs/>
          <w:sz w:val="28"/>
          <w:szCs w:val="28"/>
          <w:lang w:val="ky-KG"/>
        </w:rPr>
        <w:t>у</w:t>
      </w:r>
      <w:r w:rsidRPr="00A22BCB">
        <w:rPr>
          <w:rFonts w:ascii="Times New Roman" w:hAnsi="Times New Roman" w:cs="Times New Roman"/>
          <w:b/>
          <w:bCs/>
          <w:sz w:val="28"/>
          <w:szCs w:val="28"/>
          <w:lang w:val="ky-KG"/>
        </w:rPr>
        <w:t>юм</w:t>
      </w:r>
      <w:r w:rsidR="0044388B">
        <w:rPr>
          <w:rFonts w:ascii="Times New Roman" w:hAnsi="Times New Roman" w:cs="Times New Roman"/>
          <w:b/>
          <w:bCs/>
          <w:sz w:val="28"/>
          <w:szCs w:val="28"/>
          <w:lang w:val="ky-KG"/>
        </w:rPr>
        <w:t>дарынын билим алуучуларын</w:t>
      </w:r>
      <w:r w:rsidRPr="00A22BCB">
        <w:rPr>
          <w:rFonts w:ascii="Times New Roman" w:hAnsi="Times New Roman" w:cs="Times New Roman"/>
          <w:b/>
          <w:bCs/>
          <w:sz w:val="28"/>
          <w:szCs w:val="28"/>
          <w:lang w:val="ky-KG"/>
        </w:rPr>
        <w:t xml:space="preserve"> которуу, </w:t>
      </w:r>
      <w:r w:rsidR="0044388B" w:rsidRPr="00A22BCB">
        <w:rPr>
          <w:rFonts w:ascii="Times New Roman" w:hAnsi="Times New Roman" w:cs="Times New Roman"/>
          <w:b/>
          <w:bCs/>
          <w:sz w:val="28"/>
          <w:szCs w:val="28"/>
          <w:lang w:val="ky-KG"/>
        </w:rPr>
        <w:t>окуудан чыгаруу</w:t>
      </w:r>
      <w:r w:rsidR="0044388B">
        <w:rPr>
          <w:rFonts w:ascii="Times New Roman" w:hAnsi="Times New Roman" w:cs="Times New Roman"/>
          <w:b/>
          <w:bCs/>
          <w:sz w:val="28"/>
          <w:szCs w:val="28"/>
          <w:lang w:val="ky-KG"/>
        </w:rPr>
        <w:t>,</w:t>
      </w:r>
      <w:r w:rsidR="0044388B" w:rsidRPr="00A22BCB">
        <w:rPr>
          <w:rFonts w:ascii="Times New Roman" w:hAnsi="Times New Roman" w:cs="Times New Roman"/>
          <w:b/>
          <w:bCs/>
          <w:sz w:val="28"/>
          <w:szCs w:val="28"/>
          <w:lang w:val="ky-KG"/>
        </w:rPr>
        <w:t xml:space="preserve"> </w:t>
      </w:r>
      <w:r w:rsidR="0044388B">
        <w:rPr>
          <w:rFonts w:ascii="Times New Roman" w:hAnsi="Times New Roman" w:cs="Times New Roman"/>
          <w:b/>
          <w:bCs/>
          <w:sz w:val="28"/>
          <w:szCs w:val="28"/>
          <w:lang w:val="ky-KG"/>
        </w:rPr>
        <w:t>калыбына келтирүү</w:t>
      </w:r>
      <w:r w:rsidRPr="00A22BCB">
        <w:rPr>
          <w:rFonts w:ascii="Times New Roman" w:hAnsi="Times New Roman" w:cs="Times New Roman"/>
          <w:b/>
          <w:bCs/>
          <w:sz w:val="28"/>
          <w:szCs w:val="28"/>
          <w:lang w:val="ky-KG"/>
        </w:rPr>
        <w:t xml:space="preserve"> жана академиялык өргүү берүү </w:t>
      </w:r>
    </w:p>
    <w:p w:rsidR="00CD31A4" w:rsidRDefault="00190008" w:rsidP="00C253FD">
      <w:pPr>
        <w:tabs>
          <w:tab w:val="left" w:pos="1134"/>
        </w:tabs>
        <w:spacing w:after="0" w:line="240" w:lineRule="auto"/>
        <w:jc w:val="center"/>
        <w:rPr>
          <w:rFonts w:ascii="Times New Roman" w:hAnsi="Times New Roman" w:cs="Times New Roman"/>
          <w:b/>
          <w:bCs/>
          <w:sz w:val="28"/>
          <w:szCs w:val="28"/>
          <w:lang w:val="ky-KG"/>
        </w:rPr>
      </w:pPr>
      <w:r w:rsidRPr="00A22BCB">
        <w:rPr>
          <w:rFonts w:ascii="Times New Roman" w:hAnsi="Times New Roman" w:cs="Times New Roman"/>
          <w:b/>
          <w:bCs/>
          <w:sz w:val="28"/>
          <w:szCs w:val="28"/>
          <w:lang w:val="ky-KG"/>
        </w:rPr>
        <w:t>тартиби жөнүндө жобо</w:t>
      </w:r>
    </w:p>
    <w:p w:rsidR="00CD31A4" w:rsidRDefault="00CD31A4" w:rsidP="00C253FD">
      <w:pPr>
        <w:tabs>
          <w:tab w:val="left" w:pos="1134"/>
        </w:tabs>
        <w:spacing w:after="0" w:line="240" w:lineRule="auto"/>
        <w:jc w:val="center"/>
        <w:rPr>
          <w:rFonts w:ascii="Times New Roman" w:hAnsi="Times New Roman" w:cs="Times New Roman"/>
          <w:b/>
          <w:bCs/>
          <w:sz w:val="28"/>
          <w:szCs w:val="28"/>
          <w:lang w:val="ky-KG"/>
        </w:rPr>
      </w:pPr>
    </w:p>
    <w:p w:rsidR="00CD31A4" w:rsidRDefault="00190008" w:rsidP="00C253FD">
      <w:pPr>
        <w:tabs>
          <w:tab w:val="left" w:pos="1134"/>
        </w:tabs>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1-глава. Жалпы жоболор</w:t>
      </w:r>
    </w:p>
    <w:p w:rsidR="00CD31A4" w:rsidRPr="003436C9" w:rsidRDefault="00CD31A4" w:rsidP="00C253FD">
      <w:pPr>
        <w:tabs>
          <w:tab w:val="left" w:pos="1134"/>
        </w:tabs>
        <w:spacing w:after="0" w:line="240" w:lineRule="auto"/>
        <w:jc w:val="both"/>
        <w:rPr>
          <w:rFonts w:ascii="Times New Roman" w:hAnsi="Times New Roman" w:cs="Times New Roman"/>
          <w:sz w:val="28"/>
          <w:szCs w:val="28"/>
          <w:lang w:val="ky-KG"/>
        </w:rPr>
      </w:pPr>
    </w:p>
    <w:p w:rsidR="00A52145" w:rsidRDefault="003436C9"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hAnsi="Times New Roman" w:cs="Times New Roman"/>
          <w:bCs/>
          <w:sz w:val="28"/>
          <w:szCs w:val="28"/>
          <w:lang w:val="ky-KG"/>
        </w:rPr>
        <w:t xml:space="preserve">1. </w:t>
      </w:r>
      <w:r w:rsidR="00C253FD">
        <w:rPr>
          <w:rFonts w:ascii="Times New Roman" w:hAnsi="Times New Roman" w:cs="Times New Roman"/>
          <w:bCs/>
          <w:sz w:val="28"/>
          <w:szCs w:val="28"/>
          <w:lang w:val="ky-KG"/>
        </w:rPr>
        <w:tab/>
      </w:r>
      <w:r w:rsidRPr="003436C9">
        <w:rPr>
          <w:rFonts w:ascii="Times New Roman" w:hAnsi="Times New Roman" w:cs="Times New Roman"/>
          <w:bCs/>
          <w:sz w:val="28"/>
          <w:szCs w:val="28"/>
          <w:lang w:val="ky-KG"/>
        </w:rPr>
        <w:t>Кыргыз Республикасынын кесиптик орто билим берүү  уюмдарынын билим алуучуларын которуу, окуудан чыгаруу, калыбына келтирүү жана академиялык өргүү берүү тартиби жөнүндө жобо</w:t>
      </w:r>
      <w:r>
        <w:rPr>
          <w:rFonts w:ascii="Times New Roman" w:hAnsi="Times New Roman" w:cs="Times New Roman"/>
          <w:sz w:val="28"/>
          <w:szCs w:val="28"/>
          <w:lang w:val="ky-KG"/>
        </w:rPr>
        <w:t xml:space="preserve"> </w:t>
      </w:r>
      <w:r w:rsidR="00190008">
        <w:rPr>
          <w:rFonts w:ascii="Times New Roman" w:hAnsi="Times New Roman" w:cs="Times New Roman"/>
          <w:sz w:val="28"/>
          <w:szCs w:val="28"/>
          <w:lang w:val="ky-KG"/>
        </w:rPr>
        <w:t xml:space="preserve">(мындан ары – Жобо) </w:t>
      </w:r>
      <w:r w:rsidR="00190008">
        <w:rPr>
          <w:rFonts w:ascii="Times New Roman" w:hAnsi="Times New Roman"/>
          <w:sz w:val="28"/>
          <w:szCs w:val="28"/>
          <w:lang w:val="ky-KG"/>
        </w:rPr>
        <w:t xml:space="preserve">кесиптик орто билим берүү уюмдарынын (мындан ары – КОБ уюму) ишин жөнгө салат </w:t>
      </w:r>
      <w:r w:rsidRPr="003436C9">
        <w:rPr>
          <w:rFonts w:ascii="Times New Roman" w:hAnsi="Times New Roman"/>
          <w:sz w:val="28"/>
          <w:szCs w:val="28"/>
          <w:lang w:val="ky-KG"/>
        </w:rPr>
        <w:t xml:space="preserve">жана билим алуучуларды бир КОБ уюмунан башкасына же кесиптик орто билим берүүнүн бир программасынан башкасына которуу, анын ичинде билим берүү уюмунун ичинде </w:t>
      </w:r>
      <w:r w:rsidR="00B452F5">
        <w:rPr>
          <w:rFonts w:ascii="Times New Roman" w:hAnsi="Times New Roman"/>
          <w:sz w:val="28"/>
          <w:szCs w:val="28"/>
          <w:lang w:val="ky-KG"/>
        </w:rPr>
        <w:t xml:space="preserve">которуу, </w:t>
      </w:r>
      <w:r w:rsidRPr="003436C9">
        <w:rPr>
          <w:rFonts w:ascii="Times New Roman" w:hAnsi="Times New Roman"/>
          <w:sz w:val="28"/>
          <w:szCs w:val="28"/>
          <w:lang w:val="ky-KG"/>
        </w:rPr>
        <w:t>билим алуучуларды окуудан чыгаруу жана калыбына келтирүү жана академиялык өргүү берүү тартибин белгилейт.</w:t>
      </w:r>
    </w:p>
    <w:p w:rsidR="00A52145" w:rsidRDefault="00A52145"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00C253FD">
        <w:rPr>
          <w:rFonts w:ascii="Times New Roman" w:eastAsia="Times New Roman" w:hAnsi="Times New Roman" w:cs="Times New Roman"/>
          <w:sz w:val="28"/>
          <w:szCs w:val="28"/>
          <w:lang w:val="ky-KG"/>
        </w:rPr>
        <w:tab/>
      </w:r>
      <w:r w:rsidRPr="00A52145">
        <w:rPr>
          <w:rFonts w:ascii="Times New Roman" w:eastAsia="Times New Roman" w:hAnsi="Times New Roman" w:cs="Times New Roman"/>
          <w:bCs/>
          <w:sz w:val="28"/>
          <w:szCs w:val="28"/>
          <w:lang w:val="ky-KG"/>
        </w:rPr>
        <w:t>Жобо кесиптик орто билим берүү программаларын ишке ашырган кесиптик жогорку билим берүү уюмдарынын түзүмдүк бөлүмдөрүндө билим алып жаткан билим алуучуларга колдонулат</w:t>
      </w:r>
      <w:r w:rsidR="00190008">
        <w:rPr>
          <w:rFonts w:ascii="Times New Roman" w:eastAsia="Times New Roman" w:hAnsi="Times New Roman" w:cs="Times New Roman"/>
          <w:sz w:val="28"/>
          <w:szCs w:val="28"/>
          <w:lang w:val="ky-KG"/>
        </w:rPr>
        <w:t>.</w:t>
      </w:r>
    </w:p>
    <w:p w:rsidR="00A52145" w:rsidRPr="00A52145" w:rsidRDefault="00A52145"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00C253FD">
        <w:rPr>
          <w:rFonts w:ascii="Times New Roman" w:eastAsia="Times New Roman" w:hAnsi="Times New Roman" w:cs="Times New Roman"/>
          <w:sz w:val="28"/>
          <w:szCs w:val="28"/>
          <w:lang w:val="ky-KG"/>
        </w:rPr>
        <w:tab/>
      </w:r>
      <w:r w:rsidRPr="00A52145">
        <w:rPr>
          <w:rFonts w:ascii="Times New Roman" w:eastAsia="Times New Roman" w:hAnsi="Times New Roman" w:cs="Times New Roman"/>
          <w:sz w:val="28"/>
          <w:szCs w:val="28"/>
          <w:lang w:val="ky-KG"/>
        </w:rPr>
        <w:t xml:space="preserve">Жобо билим алуучуну которуп жаткан </w:t>
      </w:r>
      <w:r w:rsidR="00005777">
        <w:rPr>
          <w:rFonts w:ascii="Times New Roman" w:eastAsia="Times New Roman" w:hAnsi="Times New Roman" w:cs="Times New Roman"/>
          <w:sz w:val="28"/>
          <w:szCs w:val="28"/>
          <w:lang w:val="ky-KG"/>
        </w:rPr>
        <w:t>КОБ уюму</w:t>
      </w:r>
      <w:r w:rsidRPr="00A52145">
        <w:rPr>
          <w:rFonts w:ascii="Times New Roman" w:eastAsia="Times New Roman" w:hAnsi="Times New Roman" w:cs="Times New Roman"/>
          <w:sz w:val="28"/>
          <w:szCs w:val="28"/>
          <w:lang w:val="ky-KG"/>
        </w:rPr>
        <w:t>нда (мындан ары – баштапкы билим берүү уюму) жана билим алуучу которулуп жаткан билим берүү уюмунда (мындан ары – кабыл алуучу билим берүү уюму) аккредитация бар учурларда билим алуучуларды которуу жол-жобосун регламенттейт.</w:t>
      </w:r>
    </w:p>
    <w:p w:rsidR="003C41BC" w:rsidRPr="003C41BC" w:rsidRDefault="00A52145"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sidRPr="000268D9">
        <w:rPr>
          <w:rFonts w:ascii="Times New Roman" w:eastAsia="Times New Roman" w:hAnsi="Times New Roman" w:cs="Times New Roman"/>
          <w:sz w:val="28"/>
          <w:szCs w:val="28"/>
          <w:lang w:val="ky-KG"/>
        </w:rPr>
        <w:t xml:space="preserve">4. </w:t>
      </w:r>
      <w:r w:rsidR="00C253FD">
        <w:rPr>
          <w:rFonts w:ascii="Times New Roman" w:eastAsia="Times New Roman" w:hAnsi="Times New Roman" w:cs="Times New Roman"/>
          <w:sz w:val="28"/>
          <w:szCs w:val="28"/>
          <w:lang w:val="ky-KG"/>
        </w:rPr>
        <w:tab/>
      </w:r>
      <w:r w:rsidR="003C41BC" w:rsidRPr="000268D9">
        <w:rPr>
          <w:rFonts w:ascii="Times New Roman" w:eastAsia="Times New Roman" w:hAnsi="Times New Roman" w:cs="Times New Roman"/>
          <w:sz w:val="28"/>
          <w:szCs w:val="28"/>
          <w:lang w:val="ky-KG"/>
        </w:rPr>
        <w:t>Окуунун биринчи жылында биринчи семестр ийгиликтүү аяктагандан кийин билим алуучуларды которууга жол берилет. Ошол эле учурда өздөштүрүлгөн академиялык кредиттердин саны 30дан кем болбоого тийиш. Окуунун акыркы жылында билим алуучуларды которууга жол берилбейт.</w:t>
      </w:r>
      <w:r w:rsidR="003C41BC" w:rsidRPr="003C41BC">
        <w:rPr>
          <w:rFonts w:ascii="Times New Roman" w:eastAsia="Times New Roman" w:hAnsi="Times New Roman" w:cs="Times New Roman"/>
          <w:sz w:val="28"/>
          <w:szCs w:val="28"/>
          <w:lang w:val="ky-KG"/>
        </w:rPr>
        <w:t xml:space="preserve"> </w:t>
      </w:r>
    </w:p>
    <w:p w:rsidR="00994252" w:rsidRDefault="00994252"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sidRPr="00994252">
        <w:rPr>
          <w:rFonts w:ascii="Times New Roman" w:eastAsia="Times New Roman" w:hAnsi="Times New Roman" w:cs="Times New Roman"/>
          <w:sz w:val="28"/>
          <w:szCs w:val="28"/>
          <w:lang w:val="ky-KG"/>
        </w:rPr>
        <w:t xml:space="preserve">Эгерде билим алуучу ишкана, мекеме, уюм же жеке жак менен келишим түзсө, анда аны башка </w:t>
      </w:r>
      <w:r w:rsidR="00005777">
        <w:rPr>
          <w:rFonts w:ascii="Times New Roman" w:eastAsia="Times New Roman" w:hAnsi="Times New Roman" w:cs="Times New Roman"/>
          <w:sz w:val="28"/>
          <w:szCs w:val="28"/>
          <w:lang w:val="ky-KG"/>
        </w:rPr>
        <w:t>КОБ уюму</w:t>
      </w:r>
      <w:r w:rsidRPr="00994252">
        <w:rPr>
          <w:rFonts w:ascii="Times New Roman" w:eastAsia="Times New Roman" w:hAnsi="Times New Roman" w:cs="Times New Roman"/>
          <w:sz w:val="28"/>
          <w:szCs w:val="28"/>
          <w:lang w:val="ky-KG"/>
        </w:rPr>
        <w:t>на же бир адистиктен башка адистикке которуудан мурда аталган келишим өзгөртүлүүгө тийиш.</w:t>
      </w:r>
    </w:p>
    <w:p w:rsidR="00994252" w:rsidRPr="00994252" w:rsidRDefault="00994252"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5. </w:t>
      </w:r>
      <w:r w:rsidR="00C253FD">
        <w:rPr>
          <w:rFonts w:ascii="Times New Roman" w:eastAsia="Times New Roman" w:hAnsi="Times New Roman" w:cs="Times New Roman"/>
          <w:sz w:val="28"/>
          <w:szCs w:val="28"/>
          <w:lang w:val="ky-KG"/>
        </w:rPr>
        <w:tab/>
      </w:r>
      <w:r w:rsidRPr="00994252">
        <w:rPr>
          <w:rFonts w:ascii="Times New Roman" w:eastAsia="Times New Roman" w:hAnsi="Times New Roman" w:cs="Times New Roman"/>
          <w:sz w:val="28"/>
          <w:szCs w:val="28"/>
          <w:lang w:val="ky-KG"/>
        </w:rPr>
        <w:t xml:space="preserve">Билим алуучуларды бир </w:t>
      </w:r>
      <w:r w:rsidR="00005777">
        <w:rPr>
          <w:rFonts w:ascii="Times New Roman" w:eastAsia="Times New Roman" w:hAnsi="Times New Roman" w:cs="Times New Roman"/>
          <w:sz w:val="28"/>
          <w:szCs w:val="28"/>
          <w:lang w:val="ky-KG"/>
        </w:rPr>
        <w:t>КОБ уюмунан</w:t>
      </w:r>
      <w:r w:rsidR="00723132">
        <w:rPr>
          <w:rFonts w:ascii="Times New Roman" w:eastAsia="Times New Roman" w:hAnsi="Times New Roman" w:cs="Times New Roman"/>
          <w:sz w:val="28"/>
          <w:szCs w:val="28"/>
          <w:lang w:val="ky-KG"/>
        </w:rPr>
        <w:t xml:space="preserve"> башкасына </w:t>
      </w:r>
      <w:r w:rsidRPr="00994252">
        <w:rPr>
          <w:rFonts w:ascii="Times New Roman" w:eastAsia="Times New Roman" w:hAnsi="Times New Roman" w:cs="Times New Roman"/>
          <w:sz w:val="28"/>
          <w:szCs w:val="28"/>
          <w:lang w:val="ky-KG"/>
        </w:rPr>
        <w:t xml:space="preserve">которуу жана калыбына келтирүү эреже катары жайкы жана кышкы каникул мезгилинде жүргүзүлөт. </w:t>
      </w:r>
    </w:p>
    <w:p w:rsidR="00994252" w:rsidRPr="00994252" w:rsidRDefault="00994252" w:rsidP="00C253FD">
      <w:pPr>
        <w:tabs>
          <w:tab w:val="left" w:pos="1134"/>
        </w:tabs>
        <w:spacing w:after="0" w:line="240" w:lineRule="auto"/>
        <w:ind w:firstLine="709"/>
        <w:jc w:val="both"/>
        <w:rPr>
          <w:rFonts w:ascii="Times New Roman" w:eastAsia="Times New Roman" w:hAnsi="Times New Roman" w:cs="Times New Roman"/>
          <w:sz w:val="28"/>
          <w:szCs w:val="28"/>
          <w:lang w:val="ky-KG"/>
        </w:rPr>
      </w:pPr>
      <w:r w:rsidRPr="00994252">
        <w:rPr>
          <w:rFonts w:ascii="Times New Roman" w:eastAsia="Times New Roman" w:hAnsi="Times New Roman" w:cs="Times New Roman"/>
          <w:sz w:val="28"/>
          <w:szCs w:val="28"/>
          <w:lang w:val="ky-KG"/>
        </w:rPr>
        <w:t xml:space="preserve">Билим алуучуларды бир адистиктен башкага же </w:t>
      </w:r>
      <w:r w:rsidR="00723132" w:rsidRPr="00723132">
        <w:rPr>
          <w:rFonts w:ascii="Times New Roman" w:eastAsia="Times New Roman" w:hAnsi="Times New Roman" w:cs="Times New Roman"/>
          <w:sz w:val="28"/>
          <w:szCs w:val="28"/>
          <w:lang w:val="ky-KG"/>
        </w:rPr>
        <w:t>оку</w:t>
      </w:r>
      <w:r w:rsidR="007D3C25" w:rsidRPr="00723132">
        <w:rPr>
          <w:rFonts w:ascii="Times New Roman" w:eastAsia="Times New Roman" w:hAnsi="Times New Roman" w:cs="Times New Roman"/>
          <w:sz w:val="28"/>
          <w:szCs w:val="28"/>
          <w:lang w:val="ky-KG"/>
        </w:rPr>
        <w:t>ту</w:t>
      </w:r>
      <w:r w:rsidRPr="00723132">
        <w:rPr>
          <w:rFonts w:ascii="Times New Roman" w:eastAsia="Times New Roman" w:hAnsi="Times New Roman" w:cs="Times New Roman"/>
          <w:sz w:val="28"/>
          <w:szCs w:val="28"/>
          <w:lang w:val="ky-KG"/>
        </w:rPr>
        <w:t xml:space="preserve">унун бир формасынан башкага которуу жана калыбына келтирүү </w:t>
      </w:r>
      <w:r w:rsidR="00005777" w:rsidRPr="00723132">
        <w:rPr>
          <w:rFonts w:ascii="Times New Roman" w:eastAsia="Times New Roman" w:hAnsi="Times New Roman" w:cs="Times New Roman"/>
          <w:sz w:val="28"/>
          <w:szCs w:val="28"/>
          <w:lang w:val="ky-KG"/>
        </w:rPr>
        <w:t>КОБ</w:t>
      </w:r>
      <w:r w:rsidR="00005777">
        <w:rPr>
          <w:rFonts w:ascii="Times New Roman" w:eastAsia="Times New Roman" w:hAnsi="Times New Roman" w:cs="Times New Roman"/>
          <w:sz w:val="28"/>
          <w:szCs w:val="28"/>
          <w:lang w:val="ky-KG"/>
        </w:rPr>
        <w:t xml:space="preserve"> уюмунун</w:t>
      </w:r>
      <w:r w:rsidRPr="00994252">
        <w:rPr>
          <w:rFonts w:ascii="Times New Roman" w:eastAsia="Times New Roman" w:hAnsi="Times New Roman" w:cs="Times New Roman"/>
          <w:sz w:val="28"/>
          <w:szCs w:val="28"/>
          <w:lang w:val="ky-KG"/>
        </w:rPr>
        <w:t xml:space="preserve"> педагогикалык кеңешинин чечими менен жү</w:t>
      </w:r>
      <w:r>
        <w:rPr>
          <w:rFonts w:ascii="Times New Roman" w:eastAsia="Times New Roman" w:hAnsi="Times New Roman" w:cs="Times New Roman"/>
          <w:sz w:val="28"/>
          <w:szCs w:val="28"/>
          <w:lang w:val="ky-KG"/>
        </w:rPr>
        <w:t xml:space="preserve">ргүзүлөт. </w:t>
      </w:r>
    </w:p>
    <w:p w:rsidR="001A5F39" w:rsidRPr="001A5F39" w:rsidRDefault="001A5F39"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xml:space="preserve">6. </w:t>
      </w:r>
      <w:r w:rsidRPr="001A5F39">
        <w:rPr>
          <w:rFonts w:ascii="Times New Roman" w:eastAsia="Times New Roman" w:hAnsi="Times New Roman" w:cs="Times New Roman"/>
          <w:sz w:val="28"/>
          <w:szCs w:val="28"/>
          <w:lang w:val="ky-KG"/>
        </w:rPr>
        <w:t xml:space="preserve">Акы төлөө негизинде билим алып жаткан билим алуучулар мамлекеттик билим берүү грантынын эсебинен орундарга которулбайт. </w:t>
      </w:r>
    </w:p>
    <w:p w:rsidR="001A5F39" w:rsidRPr="001A5F39" w:rsidRDefault="001A5F39"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A5F39">
        <w:rPr>
          <w:rFonts w:ascii="Times New Roman" w:eastAsia="Times New Roman" w:hAnsi="Times New Roman" w:cs="Times New Roman"/>
          <w:sz w:val="28"/>
          <w:szCs w:val="28"/>
          <w:lang w:val="ky-KG"/>
        </w:rPr>
        <w:t xml:space="preserve">Мамлекеттик билим берүү грантынын эсебинен билим алып жаткан билим алуучуну бир </w:t>
      </w:r>
      <w:r w:rsidR="00005777">
        <w:rPr>
          <w:rFonts w:ascii="Times New Roman" w:eastAsia="Times New Roman" w:hAnsi="Times New Roman" w:cs="Times New Roman"/>
          <w:sz w:val="28"/>
          <w:szCs w:val="28"/>
          <w:lang w:val="ky-KG"/>
        </w:rPr>
        <w:t>КОБ уюмунан</w:t>
      </w:r>
      <w:r w:rsidRPr="001A5F39">
        <w:rPr>
          <w:rFonts w:ascii="Times New Roman" w:eastAsia="Times New Roman" w:hAnsi="Times New Roman" w:cs="Times New Roman"/>
          <w:sz w:val="28"/>
          <w:szCs w:val="28"/>
          <w:lang w:val="ky-KG"/>
        </w:rPr>
        <w:t xml:space="preserve"> башкасына же бир </w:t>
      </w:r>
      <w:r w:rsidR="00005777">
        <w:rPr>
          <w:rFonts w:ascii="Times New Roman" w:eastAsia="Times New Roman" w:hAnsi="Times New Roman" w:cs="Times New Roman"/>
          <w:sz w:val="28"/>
          <w:szCs w:val="28"/>
          <w:lang w:val="ky-KG"/>
        </w:rPr>
        <w:t>КОБ уюмунун</w:t>
      </w:r>
      <w:r w:rsidRPr="001A5F39">
        <w:rPr>
          <w:rFonts w:ascii="Times New Roman" w:eastAsia="Times New Roman" w:hAnsi="Times New Roman" w:cs="Times New Roman"/>
          <w:sz w:val="28"/>
          <w:szCs w:val="28"/>
          <w:lang w:val="ky-KG"/>
        </w:rPr>
        <w:t xml:space="preserve"> ичинде башка адистикке которууга жол берилбейт. Мамлекеттик билим берүү грантынын эсебинен билим алып жаткан билим алуучуну бир </w:t>
      </w:r>
      <w:r w:rsidR="00005777">
        <w:rPr>
          <w:rFonts w:ascii="Times New Roman" w:eastAsia="Times New Roman" w:hAnsi="Times New Roman" w:cs="Times New Roman"/>
          <w:sz w:val="28"/>
          <w:szCs w:val="28"/>
          <w:lang w:val="ky-KG"/>
        </w:rPr>
        <w:t>КОБ уюмунан</w:t>
      </w:r>
      <w:r w:rsidRPr="001A5F39">
        <w:rPr>
          <w:rFonts w:ascii="Times New Roman" w:eastAsia="Times New Roman" w:hAnsi="Times New Roman" w:cs="Times New Roman"/>
          <w:sz w:val="28"/>
          <w:szCs w:val="28"/>
          <w:lang w:val="ky-KG"/>
        </w:rPr>
        <w:t xml:space="preserve"> башкасына же бир </w:t>
      </w:r>
      <w:r w:rsidR="00005777">
        <w:rPr>
          <w:rFonts w:ascii="Times New Roman" w:eastAsia="Times New Roman" w:hAnsi="Times New Roman" w:cs="Times New Roman"/>
          <w:sz w:val="28"/>
          <w:szCs w:val="28"/>
          <w:lang w:val="ky-KG"/>
        </w:rPr>
        <w:t>КОБ уюмунун</w:t>
      </w:r>
      <w:r w:rsidRPr="001A5F39">
        <w:rPr>
          <w:rFonts w:ascii="Times New Roman" w:eastAsia="Times New Roman" w:hAnsi="Times New Roman" w:cs="Times New Roman"/>
          <w:sz w:val="28"/>
          <w:szCs w:val="28"/>
          <w:lang w:val="ky-KG"/>
        </w:rPr>
        <w:t xml:space="preserve"> ичинде ошол эле же тектеш адистикке которууга жүйөлүү себептер боюнча (ден соолугунун абалы, жашаган жерин алмаштыруу) жана ырастоочу документтери болгон</w:t>
      </w:r>
      <w:r w:rsidR="00786DEB">
        <w:rPr>
          <w:rFonts w:ascii="Times New Roman" w:eastAsia="Times New Roman" w:hAnsi="Times New Roman" w:cs="Times New Roman"/>
          <w:sz w:val="28"/>
          <w:szCs w:val="28"/>
          <w:lang w:val="ky-KG"/>
        </w:rPr>
        <w:t>до</w:t>
      </w:r>
      <w:r w:rsidRPr="001A5F39">
        <w:rPr>
          <w:rFonts w:ascii="Times New Roman" w:eastAsia="Times New Roman" w:hAnsi="Times New Roman" w:cs="Times New Roman"/>
          <w:sz w:val="28"/>
          <w:szCs w:val="28"/>
          <w:lang w:val="ky-KG"/>
        </w:rPr>
        <w:t xml:space="preserve"> гана жол берилет. </w:t>
      </w:r>
      <w:r w:rsidR="000317DD">
        <w:rPr>
          <w:rFonts w:ascii="Times New Roman" w:eastAsia="Times New Roman" w:hAnsi="Times New Roman" w:cs="Times New Roman"/>
          <w:sz w:val="28"/>
          <w:szCs w:val="28"/>
          <w:lang w:val="ky-KG"/>
        </w:rPr>
        <w:t>Ошол эле учурда</w:t>
      </w:r>
      <w:r w:rsidRPr="001A5F39">
        <w:rPr>
          <w:rFonts w:ascii="Times New Roman" w:eastAsia="Times New Roman" w:hAnsi="Times New Roman" w:cs="Times New Roman"/>
          <w:sz w:val="28"/>
          <w:szCs w:val="28"/>
          <w:lang w:val="ky-KG"/>
        </w:rPr>
        <w:t xml:space="preserve"> мамлекеттик билим берүү гранты билим алуучуда калат. </w:t>
      </w:r>
    </w:p>
    <w:p w:rsidR="00CD31A4" w:rsidRDefault="00CD31A4" w:rsidP="00C253FD">
      <w:pPr>
        <w:shd w:val="clear" w:color="auto" w:fill="FFFFFF"/>
        <w:tabs>
          <w:tab w:val="left" w:pos="1134"/>
        </w:tabs>
        <w:spacing w:after="0" w:line="240" w:lineRule="auto"/>
        <w:ind w:firstLine="709"/>
        <w:jc w:val="both"/>
        <w:rPr>
          <w:rFonts w:ascii="Times New Roman" w:eastAsia="Times New Roman" w:hAnsi="Times New Roman" w:cs="Times New Roman"/>
          <w:b/>
          <w:sz w:val="28"/>
          <w:szCs w:val="28"/>
          <w:lang w:val="ky-KG"/>
        </w:rPr>
      </w:pPr>
    </w:p>
    <w:p w:rsidR="00CD31A4" w:rsidRDefault="00190008" w:rsidP="00C253FD">
      <w:pPr>
        <w:pStyle w:val="2"/>
        <w:tabs>
          <w:tab w:val="left" w:pos="1134"/>
        </w:tabs>
        <w:spacing w:before="0" w:beforeAutospacing="0" w:after="0" w:afterAutospacing="0"/>
        <w:jc w:val="center"/>
        <w:rPr>
          <w:color w:val="000000"/>
          <w:sz w:val="28"/>
          <w:szCs w:val="28"/>
          <w:lang w:val="ky-KG"/>
        </w:rPr>
      </w:pPr>
      <w:r>
        <w:rPr>
          <w:color w:val="000000"/>
          <w:sz w:val="28"/>
          <w:szCs w:val="28"/>
          <w:lang w:val="ky-KG"/>
        </w:rPr>
        <w:t>2-глава. Которуу жана калыбына келтирүү тартиби</w:t>
      </w:r>
    </w:p>
    <w:p w:rsidR="00CD31A4" w:rsidRDefault="00CD31A4" w:rsidP="00C253FD">
      <w:pPr>
        <w:shd w:val="clear" w:color="auto" w:fill="FFFFFF"/>
        <w:tabs>
          <w:tab w:val="left" w:pos="1134"/>
        </w:tabs>
        <w:spacing w:after="0" w:line="240" w:lineRule="auto"/>
        <w:jc w:val="center"/>
        <w:rPr>
          <w:rFonts w:ascii="Times New Roman" w:eastAsia="Times New Roman" w:hAnsi="Times New Roman" w:cs="Times New Roman"/>
          <w:b/>
          <w:sz w:val="28"/>
          <w:szCs w:val="28"/>
          <w:lang w:val="ky-KG"/>
        </w:rPr>
      </w:pPr>
    </w:p>
    <w:p w:rsidR="00AC0E48" w:rsidRPr="00AC0E48" w:rsidRDefault="00AC0E48"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7. </w:t>
      </w:r>
      <w:r w:rsidRPr="00AC0E48">
        <w:rPr>
          <w:rFonts w:ascii="Times New Roman" w:eastAsia="Times New Roman" w:hAnsi="Times New Roman" w:cs="Times New Roman"/>
          <w:sz w:val="28"/>
          <w:szCs w:val="28"/>
          <w:lang w:val="ky-KG"/>
        </w:rPr>
        <w:t>Билим алуучу аттестациядан өтүүнүн жыйынтыгына ылайык анын каалоосу боюнча бош орундарга которулат, которуу зачеттук китепченин/транскрипттин көчүрмө</w:t>
      </w:r>
      <w:r>
        <w:rPr>
          <w:rFonts w:ascii="Times New Roman" w:eastAsia="Times New Roman" w:hAnsi="Times New Roman" w:cs="Times New Roman"/>
          <w:sz w:val="28"/>
          <w:szCs w:val="28"/>
          <w:lang w:val="ky-KG"/>
        </w:rPr>
        <w:t>с</w:t>
      </w:r>
      <w:r w:rsidRPr="00AC0E48">
        <w:rPr>
          <w:rFonts w:ascii="Times New Roman" w:eastAsia="Times New Roman" w:hAnsi="Times New Roman" w:cs="Times New Roman"/>
          <w:sz w:val="28"/>
          <w:szCs w:val="28"/>
          <w:lang w:val="ky-KG"/>
        </w:rPr>
        <w:t>үн кароо, аңгемелешүү же кабыл алуучу билим берүү уюму аныктаган башка формада жүргүзүлүшү мүмкүн.</w:t>
      </w:r>
    </w:p>
    <w:p w:rsidR="00AC0E48" w:rsidRDefault="00AC0E48"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AC0E48">
        <w:rPr>
          <w:rFonts w:ascii="Times New Roman" w:eastAsia="Times New Roman" w:hAnsi="Times New Roman" w:cs="Times New Roman"/>
          <w:sz w:val="28"/>
          <w:szCs w:val="28"/>
          <w:lang w:val="ky-KG"/>
        </w:rPr>
        <w:t>Аттестациядан өтүү үчүн билим алуучу кабыл алуучу билим берүү уюмуна которуу тартибинде кабыл алуу жөнүндө жеке арызын берет, ага зачеттук китепченин/</w:t>
      </w:r>
      <w:r w:rsidRPr="00996C8B">
        <w:rPr>
          <w:rFonts w:ascii="Times New Roman" w:eastAsia="Times New Roman" w:hAnsi="Times New Roman" w:cs="Times New Roman"/>
          <w:sz w:val="28"/>
          <w:szCs w:val="28"/>
          <w:lang w:val="ky-KG"/>
        </w:rPr>
        <w:t xml:space="preserve">транскрипттин көчүрмөсү тиркелет. Арызда билим алуучу </w:t>
      </w:r>
      <w:r w:rsidR="006D305B" w:rsidRPr="006D305B">
        <w:rPr>
          <w:rFonts w:ascii="Times New Roman" w:eastAsia="Times New Roman" w:hAnsi="Times New Roman" w:cs="Times New Roman"/>
          <w:sz w:val="28"/>
          <w:szCs w:val="28"/>
          <w:lang w:val="ky-KG"/>
        </w:rPr>
        <w:t xml:space="preserve">которулууну </w:t>
      </w:r>
      <w:r w:rsidRPr="00996C8B">
        <w:rPr>
          <w:rFonts w:ascii="Times New Roman" w:eastAsia="Times New Roman" w:hAnsi="Times New Roman" w:cs="Times New Roman"/>
          <w:sz w:val="28"/>
          <w:szCs w:val="28"/>
          <w:lang w:val="ky-KG"/>
        </w:rPr>
        <w:t>каалаган адистик, окуу формасы жана анын базасында кесиптик орто билим алып жаткан баштапкы билим берүү уюму көрсөтүлөт.</w:t>
      </w:r>
    </w:p>
    <w:p w:rsidR="00AC0E48" w:rsidRDefault="00AC0E48"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AC0E48">
        <w:rPr>
          <w:rFonts w:ascii="Times New Roman" w:eastAsia="Times New Roman" w:hAnsi="Times New Roman" w:cs="Times New Roman"/>
          <w:sz w:val="28"/>
          <w:szCs w:val="28"/>
          <w:lang w:val="ky-KG"/>
        </w:rPr>
        <w:t xml:space="preserve">Эгерде тиешелүү бош орундардын саны </w:t>
      </w:r>
      <w:r w:rsidR="006D305B">
        <w:rPr>
          <w:rFonts w:ascii="Times New Roman" w:eastAsia="Times New Roman" w:hAnsi="Times New Roman" w:cs="Times New Roman"/>
          <w:sz w:val="28"/>
          <w:szCs w:val="28"/>
          <w:lang w:val="ky-KG"/>
        </w:rPr>
        <w:t>которулууну</w:t>
      </w:r>
      <w:r w:rsidRPr="00AC0E48">
        <w:rPr>
          <w:rFonts w:ascii="Times New Roman" w:eastAsia="Times New Roman" w:hAnsi="Times New Roman" w:cs="Times New Roman"/>
          <w:sz w:val="28"/>
          <w:szCs w:val="28"/>
          <w:lang w:val="ky-KG"/>
        </w:rPr>
        <w:t xml:space="preserve"> каалаган билим алуучулар берген арыздардын санынан аз болсо, анда кабыл алуучу билим берүү уюму аттестациянын жыйынтыгы боюнча конкурстук негизде билимин улантуу үчүн көбүрөөк даярданган адамдарды тандайт.</w:t>
      </w:r>
    </w:p>
    <w:p w:rsidR="00AC0E48" w:rsidRDefault="00AC0E48"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8. </w:t>
      </w:r>
      <w:r w:rsidRPr="00AC0E48">
        <w:rPr>
          <w:rFonts w:ascii="Times New Roman" w:eastAsia="Times New Roman" w:hAnsi="Times New Roman" w:cs="Times New Roman"/>
          <w:sz w:val="28"/>
          <w:szCs w:val="28"/>
          <w:lang w:val="ky-KG"/>
        </w:rPr>
        <w:t xml:space="preserve">Билим алуучу баштапкы билим берүү уюмунда окуган адистиктерге жана окуу формасына да, башка адистиктерге жана (же) окуу формасына да которулушу мүмкүн. </w:t>
      </w:r>
    </w:p>
    <w:p w:rsidR="00AC0E48" w:rsidRPr="00AC0E48" w:rsidRDefault="00AC0E48"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9. </w:t>
      </w:r>
      <w:r w:rsidRPr="00AC0E48">
        <w:rPr>
          <w:rFonts w:ascii="Times New Roman" w:eastAsia="Times New Roman" w:hAnsi="Times New Roman" w:cs="Times New Roman"/>
          <w:sz w:val="28"/>
          <w:szCs w:val="28"/>
          <w:lang w:val="ky-KG"/>
        </w:rPr>
        <w:t xml:space="preserve">Мамлекеттик билим берүү гранттарынын эсебинен каржылануучу орундарга которууда билим алуучуну окутуунун жалпы узактыгы билим алуучу </w:t>
      </w:r>
      <w:r w:rsidR="00826163">
        <w:rPr>
          <w:rFonts w:ascii="Times New Roman" w:eastAsia="Times New Roman" w:hAnsi="Times New Roman" w:cs="Times New Roman"/>
          <w:sz w:val="28"/>
          <w:szCs w:val="28"/>
          <w:lang w:val="ky-KG"/>
        </w:rPr>
        <w:t>которулуп</w:t>
      </w:r>
      <w:r w:rsidRPr="00AC0E48">
        <w:rPr>
          <w:rFonts w:ascii="Times New Roman" w:eastAsia="Times New Roman" w:hAnsi="Times New Roman" w:cs="Times New Roman"/>
          <w:sz w:val="28"/>
          <w:szCs w:val="28"/>
          <w:lang w:val="ky-KG"/>
        </w:rPr>
        <w:t xml:space="preserve"> жаткан адистик боюнча негизги кесиптик билим берүү программасын өздөштүрүү үчүн кабыл алуучу билим берүү уюмунун окуу планында белгиленген мөөнөттөн бир окуу жылынан ашпоого тийиш.</w:t>
      </w:r>
    </w:p>
    <w:p w:rsidR="00F52249" w:rsidRPr="00F52249" w:rsidRDefault="00F52249"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10. </w:t>
      </w:r>
      <w:r w:rsidRPr="00F52249">
        <w:rPr>
          <w:rFonts w:ascii="Times New Roman" w:eastAsia="Times New Roman" w:hAnsi="Times New Roman" w:cs="Times New Roman"/>
          <w:sz w:val="28"/>
          <w:szCs w:val="28"/>
          <w:lang w:val="ky-KG"/>
        </w:rPr>
        <w:t>Аттестациянын жана конкурстук тандоонун натыйжалары боюнча которуу жөнүндө маселе оң чечилгенде кабыл алуучу билим берүү уюму билим алуучуга ушул Жобонун тиркемесинде берилген форма боюнча маалымкат берет.</w:t>
      </w:r>
    </w:p>
    <w:p w:rsidR="00F52249" w:rsidRPr="00F52249" w:rsidRDefault="00F52249"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F52249">
        <w:rPr>
          <w:rFonts w:ascii="Times New Roman" w:eastAsia="Times New Roman" w:hAnsi="Times New Roman" w:cs="Times New Roman"/>
          <w:sz w:val="28"/>
          <w:szCs w:val="28"/>
          <w:lang w:val="ky-KG"/>
        </w:rPr>
        <w:lastRenderedPageBreak/>
        <w:t>Билим алуучу баштапкы билим берүү уюмуна аталган маалымкатты, ошондой эле которулгандыгына байланыштуу окуудан чыгарылгандыгы тууралуу жана ага академиялык маалымкатты жана билим алуучу</w:t>
      </w:r>
      <w:r w:rsidR="00177EC6">
        <w:rPr>
          <w:rFonts w:ascii="Times New Roman" w:eastAsia="Times New Roman" w:hAnsi="Times New Roman" w:cs="Times New Roman"/>
          <w:sz w:val="28"/>
          <w:szCs w:val="28"/>
          <w:lang w:val="ky-KG"/>
        </w:rPr>
        <w:t>нун</w:t>
      </w:r>
      <w:r w:rsidRPr="00F52249">
        <w:rPr>
          <w:rFonts w:ascii="Times New Roman" w:eastAsia="Times New Roman" w:hAnsi="Times New Roman" w:cs="Times New Roman"/>
          <w:sz w:val="28"/>
          <w:szCs w:val="28"/>
          <w:lang w:val="ky-KG"/>
        </w:rPr>
        <w:t xml:space="preserve"> анын базасында кесиптик орто билим </w:t>
      </w:r>
      <w:r w:rsidR="00177EC6">
        <w:rPr>
          <w:rFonts w:ascii="Times New Roman" w:eastAsia="Times New Roman" w:hAnsi="Times New Roman" w:cs="Times New Roman"/>
          <w:sz w:val="28"/>
          <w:szCs w:val="28"/>
          <w:lang w:val="ky-KG"/>
        </w:rPr>
        <w:t>алып жаткан билими</w:t>
      </w:r>
      <w:r w:rsidRPr="00F52249">
        <w:rPr>
          <w:rFonts w:ascii="Times New Roman" w:eastAsia="Times New Roman" w:hAnsi="Times New Roman" w:cs="Times New Roman"/>
          <w:sz w:val="28"/>
          <w:szCs w:val="28"/>
          <w:lang w:val="ky-KG"/>
        </w:rPr>
        <w:t xml:space="preserve"> жөнүндө документтин түп нускасын (мындан ары – билими жөнүндө документ) берүү</w:t>
      </w:r>
      <w:r w:rsidR="00177EC6">
        <w:rPr>
          <w:rFonts w:ascii="Times New Roman" w:eastAsia="Times New Roman" w:hAnsi="Times New Roman" w:cs="Times New Roman"/>
          <w:sz w:val="28"/>
          <w:szCs w:val="28"/>
          <w:lang w:val="ky-KG"/>
        </w:rPr>
        <w:t>нүн</w:t>
      </w:r>
      <w:r w:rsidRPr="00F52249">
        <w:rPr>
          <w:rFonts w:ascii="Times New Roman" w:eastAsia="Times New Roman" w:hAnsi="Times New Roman" w:cs="Times New Roman"/>
          <w:sz w:val="28"/>
          <w:szCs w:val="28"/>
          <w:lang w:val="ky-KG"/>
        </w:rPr>
        <w:t xml:space="preserve"> зарылдыгы жөнүндө жеке арызын берет.</w:t>
      </w:r>
    </w:p>
    <w:p w:rsidR="001F64CC" w:rsidRPr="001F64CC" w:rsidRDefault="001F64C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F64CC">
        <w:rPr>
          <w:rFonts w:ascii="Times New Roman" w:eastAsia="Times New Roman" w:hAnsi="Times New Roman" w:cs="Times New Roman"/>
          <w:sz w:val="28"/>
          <w:szCs w:val="28"/>
          <w:lang w:val="ky-KG"/>
        </w:rPr>
        <w:t>Берилген документтердин негизинде баштапкы билим берүү уюмунун жетекчиси арыз берилген күндөн тартып 10 күндүн ичинде билим алуучуну окуудан чыгаруу жөнүндө төмөнкүдөй формулировкадагы буйрукту чыгарат: “(Билим берүү уюмунун аталышы) которулгандыгына байланыштуу окуудан чыгарылды</w:t>
      </w:r>
      <w:r w:rsidRPr="001F64CC">
        <w:rPr>
          <w:rFonts w:ascii="Times New Roman" w:eastAsia="Times New Roman" w:hAnsi="Times New Roman" w:cs="Times New Roman"/>
          <w:sz w:val="28"/>
          <w:szCs w:val="24"/>
          <w:lang w:val="ky-KG"/>
        </w:rPr>
        <w:t>”.</w:t>
      </w:r>
    </w:p>
    <w:p w:rsidR="001F64CC" w:rsidRPr="001F64CC" w:rsidRDefault="001F64C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F64CC">
        <w:rPr>
          <w:rFonts w:ascii="Times New Roman" w:eastAsia="Times New Roman" w:hAnsi="Times New Roman" w:cs="Times New Roman"/>
          <w:sz w:val="28"/>
          <w:szCs w:val="28"/>
          <w:lang w:val="ky-KG"/>
        </w:rPr>
        <w:t>Ошол эле учурда билим алуучуга билими жөнүндө документтин түп нускасы (өздүк делосунан), ошондой эле белгиленген үлгүдөгү академиялык маалымкат берилет. Аталган документтерди белгиленген формадагы ишеним каты бар адамга берүүгө жол берилет.</w:t>
      </w:r>
    </w:p>
    <w:p w:rsidR="001F64CC" w:rsidRPr="001F64CC" w:rsidRDefault="001F64C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F64CC">
        <w:rPr>
          <w:rFonts w:ascii="Times New Roman" w:eastAsia="Times New Roman" w:hAnsi="Times New Roman" w:cs="Times New Roman"/>
          <w:sz w:val="28"/>
          <w:szCs w:val="28"/>
          <w:lang w:val="ky-KG"/>
        </w:rPr>
        <w:t>Билим алуучу студенттик билетти жана зачеттук китепчени тапшырат.</w:t>
      </w:r>
    </w:p>
    <w:p w:rsidR="00FA05BE" w:rsidRDefault="00FA05B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FA05BE">
        <w:rPr>
          <w:rFonts w:ascii="Times New Roman" w:eastAsia="Times New Roman" w:hAnsi="Times New Roman" w:cs="Times New Roman"/>
          <w:sz w:val="28"/>
          <w:szCs w:val="28"/>
          <w:lang w:val="ky-KG"/>
        </w:rPr>
        <w:t>Билим алуучунун өздүк делосунда билими жөнүндө документтин, билим берүү уюму күбөлөндүргөн академиялык маалымкаттын көчүрмөсү, которууга байланыштуу окуудан чыгаруу жөнүндө буйруктун көчүрмөсү, студенттик билет жана зачеттук китепче калат.</w:t>
      </w:r>
    </w:p>
    <w:p w:rsidR="00FA05BE" w:rsidRPr="00FA05BE" w:rsidRDefault="00FA05B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11. </w:t>
      </w:r>
      <w:r w:rsidRPr="00FA05BE">
        <w:rPr>
          <w:rFonts w:ascii="Times New Roman" w:eastAsia="Times New Roman" w:hAnsi="Times New Roman" w:cs="Times New Roman"/>
          <w:sz w:val="28"/>
          <w:szCs w:val="28"/>
          <w:lang w:val="ky-KG"/>
        </w:rPr>
        <w:t>Билим алуучу кабыл алуучу билим берүү уюмуна билими жөнүндө документти жана академиялык маалымкатты берет. Ошол эле учурда аттестация үчүн берилген зачеттук китепченин жана академиялык маалымкаттын көчүрмөсүнүн шайкештиги текшерилет.</w:t>
      </w:r>
    </w:p>
    <w:p w:rsidR="00012D51" w:rsidRDefault="00FA05BE" w:rsidP="00C253FD">
      <w:pPr>
        <w:pStyle w:val="a9"/>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ky-KG"/>
        </w:rPr>
      </w:pPr>
      <w:r w:rsidRPr="00FA05BE">
        <w:rPr>
          <w:rFonts w:ascii="Times New Roman" w:eastAsia="Times New Roman" w:hAnsi="Times New Roman" w:cs="Times New Roman"/>
          <w:sz w:val="28"/>
          <w:szCs w:val="28"/>
          <w:lang w:val="ky-KG"/>
        </w:rPr>
        <w:t>Аталган документтер берилгенден кийин кабыл алуучу билим берүү уюмунун жетекчиси которуу тартибинде билим алуучуну билим берүү уюмуна кабыл алуу жөнүндө буйрук чыгарат. Документтерди алганга чейин кабыл алуучу билим берүү уюмунун жетекчиси өзүнүн тескемеси менен билим алуучуну сабактарга киргизүүгө укуктуу.</w:t>
      </w:r>
    </w:p>
    <w:p w:rsidR="00DA4622" w:rsidRPr="00DA4622" w:rsidRDefault="00DA4622"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8"/>
          <w:szCs w:val="28"/>
          <w:lang w:val="ky-KG" w:eastAsia="ru-RU"/>
        </w:rPr>
      </w:pPr>
      <w:r w:rsidRPr="00DA4622">
        <w:rPr>
          <w:rFonts w:ascii="Times New Roman" w:eastAsia="Times New Roman" w:hAnsi="Times New Roman" w:cs="Times New Roman"/>
          <w:sz w:val="28"/>
          <w:szCs w:val="28"/>
          <w:lang w:val="ky-KG"/>
        </w:rPr>
        <w:t>Кабыл алуу жөнүндө буйрукка: “</w:t>
      </w:r>
      <w:r w:rsidRPr="00DA4622">
        <w:rPr>
          <w:rFonts w:ascii="Times New Roman" w:eastAsia="Times New Roman" w:hAnsi="Times New Roman" w:cs="Times New Roman"/>
          <w:color w:val="000000"/>
          <w:sz w:val="28"/>
          <w:szCs w:val="28"/>
          <w:lang w:val="ky-KG" w:eastAsia="ru-RU"/>
        </w:rPr>
        <w:t>Которуу тартибинде (</w:t>
      </w:r>
      <w:r w:rsidR="00005777">
        <w:rPr>
          <w:rFonts w:ascii="Times New Roman" w:eastAsia="Times New Roman" w:hAnsi="Times New Roman" w:cs="Times New Roman"/>
          <w:color w:val="000000"/>
          <w:sz w:val="28"/>
          <w:szCs w:val="28"/>
          <w:lang w:val="ky-KG" w:eastAsia="ru-RU"/>
        </w:rPr>
        <w:t>КОБ уюмунун</w:t>
      </w:r>
      <w:r w:rsidRPr="00DA4622">
        <w:rPr>
          <w:rFonts w:ascii="Times New Roman" w:eastAsia="Times New Roman" w:hAnsi="Times New Roman" w:cs="Times New Roman"/>
          <w:color w:val="000000"/>
          <w:sz w:val="28"/>
          <w:szCs w:val="28"/>
          <w:lang w:val="ky-KG" w:eastAsia="ru-RU"/>
        </w:rPr>
        <w:t xml:space="preserve"> аталышы) (көрсөтүлөт) адистигине (көрсөтүлөт) окутуу формасына кабыл алынды</w:t>
      </w:r>
      <w:r w:rsidRPr="00DA4622">
        <w:rPr>
          <w:rFonts w:ascii="Times New Roman" w:eastAsia="Times New Roman" w:hAnsi="Times New Roman" w:cs="Times New Roman"/>
          <w:sz w:val="28"/>
          <w:szCs w:val="24"/>
          <w:lang w:val="ky-KG"/>
        </w:rPr>
        <w:t>”</w:t>
      </w:r>
      <w:r w:rsidR="00F55593">
        <w:rPr>
          <w:rFonts w:ascii="Times New Roman" w:eastAsia="Times New Roman" w:hAnsi="Times New Roman" w:cs="Times New Roman"/>
          <w:sz w:val="28"/>
          <w:szCs w:val="24"/>
          <w:lang w:val="ky-KG"/>
        </w:rPr>
        <w:t xml:space="preserve"> деп </w:t>
      </w:r>
      <w:r w:rsidR="00F55593" w:rsidRPr="00DA4622">
        <w:rPr>
          <w:rFonts w:ascii="Times New Roman" w:eastAsia="Times New Roman" w:hAnsi="Times New Roman" w:cs="Times New Roman"/>
          <w:sz w:val="28"/>
          <w:szCs w:val="28"/>
          <w:lang w:val="ky-KG"/>
        </w:rPr>
        <w:t>жазылат</w:t>
      </w:r>
      <w:r w:rsidR="00F55593">
        <w:rPr>
          <w:rFonts w:ascii="Times New Roman" w:eastAsia="Times New Roman" w:hAnsi="Times New Roman" w:cs="Times New Roman"/>
          <w:sz w:val="28"/>
          <w:szCs w:val="28"/>
          <w:lang w:val="ky-KG"/>
        </w:rPr>
        <w:t>.</w:t>
      </w:r>
    </w:p>
    <w:p w:rsidR="00DA4622" w:rsidRPr="00DA4622" w:rsidRDefault="00DA4622"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DA4622">
        <w:rPr>
          <w:rFonts w:ascii="Times New Roman" w:eastAsia="Times New Roman" w:hAnsi="Times New Roman" w:cs="Times New Roman"/>
          <w:sz w:val="28"/>
          <w:szCs w:val="28"/>
          <w:lang w:val="ky-KG"/>
        </w:rPr>
        <w:t>Кабыл алуучу билим берүү уюмунда билим алуучунун өздүк делосу түзүлөт жана катталат, ага которуу тартибинде кабыл алуу жөнүндө арыз, академиялык маалымкат, билими жөнүндө документ жана которуу тартибинде кабыл алуу жөнүндө буйруктун көчүрмөсү, ошондой эле эгерде окуу наркын төлөө менен орунга кабыл алуу жүргүзүлсө келишим киргизилет.</w:t>
      </w:r>
    </w:p>
    <w:p w:rsidR="00FF018D" w:rsidRPr="00A639DE" w:rsidRDefault="00DA4622" w:rsidP="00C253FD">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lang w:val="ky-KG"/>
        </w:rPr>
      </w:pPr>
      <w:r w:rsidRPr="00A639DE">
        <w:rPr>
          <w:rFonts w:ascii="Times New Roman" w:eastAsia="Times New Roman" w:hAnsi="Times New Roman" w:cs="Times New Roman"/>
          <w:color w:val="000000" w:themeColor="text1"/>
          <w:sz w:val="28"/>
          <w:szCs w:val="28"/>
          <w:lang w:val="ky-KG"/>
        </w:rPr>
        <w:lastRenderedPageBreak/>
        <w:t xml:space="preserve">Билим алуучуга </w:t>
      </w:r>
      <w:r w:rsidR="00FF018D" w:rsidRPr="00A639DE">
        <w:rPr>
          <w:rFonts w:ascii="Times New Roman" w:eastAsia="Times New Roman" w:hAnsi="Times New Roman" w:cs="Times New Roman"/>
          <w:color w:val="000000" w:themeColor="text1"/>
          <w:sz w:val="28"/>
          <w:szCs w:val="28"/>
          <w:lang w:val="ky-KG"/>
        </w:rPr>
        <w:t xml:space="preserve">кагаз жана/же электрондук форматтагы </w:t>
      </w:r>
      <w:r w:rsidRPr="00A639DE">
        <w:rPr>
          <w:rFonts w:ascii="Times New Roman" w:eastAsia="Times New Roman" w:hAnsi="Times New Roman" w:cs="Times New Roman"/>
          <w:color w:val="000000" w:themeColor="text1"/>
          <w:sz w:val="28"/>
          <w:szCs w:val="28"/>
          <w:lang w:val="ky-KG"/>
        </w:rPr>
        <w:t xml:space="preserve">студенттик билет жана </w:t>
      </w:r>
      <w:r w:rsidR="00FF018D" w:rsidRPr="00A639DE">
        <w:rPr>
          <w:rFonts w:ascii="Times New Roman" w:eastAsia="Times New Roman" w:hAnsi="Times New Roman" w:cs="Times New Roman"/>
          <w:color w:val="000000" w:themeColor="text1"/>
          <w:sz w:val="28"/>
          <w:szCs w:val="28"/>
          <w:lang w:val="ky-KG"/>
        </w:rPr>
        <w:t xml:space="preserve">белгиленген үлгүдөгү </w:t>
      </w:r>
      <w:r w:rsidRPr="00A639DE">
        <w:rPr>
          <w:rFonts w:ascii="Times New Roman" w:eastAsia="Times New Roman" w:hAnsi="Times New Roman" w:cs="Times New Roman"/>
          <w:color w:val="000000" w:themeColor="text1"/>
          <w:sz w:val="28"/>
          <w:szCs w:val="28"/>
          <w:lang w:val="ky-KG"/>
        </w:rPr>
        <w:t xml:space="preserve">зачеттук китепче </w:t>
      </w:r>
      <w:r w:rsidR="00FF018D" w:rsidRPr="00A639DE">
        <w:rPr>
          <w:rFonts w:ascii="Times New Roman" w:eastAsia="Times New Roman" w:hAnsi="Times New Roman" w:cs="Times New Roman"/>
          <w:color w:val="000000" w:themeColor="text1"/>
          <w:sz w:val="28"/>
          <w:szCs w:val="28"/>
          <w:lang w:val="ky-KG"/>
        </w:rPr>
        <w:t xml:space="preserve"> </w:t>
      </w:r>
      <w:r w:rsidR="00FF018D" w:rsidRPr="00A639DE">
        <w:rPr>
          <w:color w:val="000000" w:themeColor="text1"/>
          <w:lang w:val="ky-KG"/>
        </w:rPr>
        <w:t xml:space="preserve"> </w:t>
      </w:r>
      <w:r w:rsidR="00FF018D" w:rsidRPr="00A639DE">
        <w:rPr>
          <w:rFonts w:ascii="Times New Roman" w:eastAsia="Times New Roman" w:hAnsi="Times New Roman" w:cs="Times New Roman"/>
          <w:color w:val="000000" w:themeColor="text1"/>
          <w:sz w:val="28"/>
          <w:szCs w:val="28"/>
          <w:lang w:val="ky-KG"/>
        </w:rPr>
        <w:t>берилет.</w:t>
      </w:r>
    </w:p>
    <w:p w:rsidR="006B3886" w:rsidRDefault="006B388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12. </w:t>
      </w:r>
      <w:r w:rsidRPr="006B3886">
        <w:rPr>
          <w:rFonts w:ascii="Times New Roman" w:eastAsia="Times New Roman" w:hAnsi="Times New Roman" w:cs="Times New Roman"/>
          <w:sz w:val="28"/>
          <w:szCs w:val="28"/>
          <w:lang w:val="ky-KG"/>
        </w:rPr>
        <w:t>Академиялык айырманы жоюуда эгерде билим алуучуга жумуш ордунда окутуу (окуу, өндүрүштүк практика ж.б.), курстук долбоорлоо жана башка дисциплиналар эсептелбесе, анда билим алуучуну кабыл алуу аны андан ары жоюу шарты менен жүзөгө ашырылат.</w:t>
      </w:r>
    </w:p>
    <w:p w:rsidR="006B3886" w:rsidRDefault="006B388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13. </w:t>
      </w:r>
      <w:r w:rsidRPr="006B3886">
        <w:rPr>
          <w:rFonts w:ascii="Times New Roman" w:eastAsia="Times New Roman" w:hAnsi="Times New Roman" w:cs="Times New Roman"/>
          <w:sz w:val="28"/>
          <w:szCs w:val="28"/>
          <w:lang w:val="ky-KG"/>
        </w:rPr>
        <w:t xml:space="preserve">Которууда жана калыбына келтирүүдө </w:t>
      </w:r>
      <w:r w:rsidR="00005777">
        <w:rPr>
          <w:rFonts w:ascii="Times New Roman" w:eastAsia="Times New Roman" w:hAnsi="Times New Roman" w:cs="Times New Roman"/>
          <w:sz w:val="28"/>
          <w:szCs w:val="28"/>
          <w:lang w:val="ky-KG"/>
        </w:rPr>
        <w:t>КОБ уюму</w:t>
      </w:r>
      <w:r w:rsidRPr="006B3886">
        <w:rPr>
          <w:rFonts w:ascii="Times New Roman" w:eastAsia="Times New Roman" w:hAnsi="Times New Roman" w:cs="Times New Roman"/>
          <w:sz w:val="28"/>
          <w:szCs w:val="28"/>
          <w:lang w:val="ky-KG"/>
        </w:rPr>
        <w:t xml:space="preserve"> окуу пландарындагы жана программаларындагы академиялык айырманы жоюу тартибин жана мөөнөттөрүн белгилейт.</w:t>
      </w:r>
    </w:p>
    <w:p w:rsidR="006B3886" w:rsidRPr="006B3886" w:rsidRDefault="006B388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14. </w:t>
      </w:r>
      <w:r w:rsidRPr="006B3886">
        <w:rPr>
          <w:rFonts w:ascii="Times New Roman" w:eastAsia="Times New Roman" w:hAnsi="Times New Roman" w:cs="Times New Roman"/>
          <w:sz w:val="28"/>
          <w:szCs w:val="28"/>
          <w:lang w:val="ky-KG"/>
        </w:rPr>
        <w:t xml:space="preserve">Аттестациянын жыйынтыгы боюнча академиялык айырма алынган академиялык кредиттерге ылайык өздөштүргөн дисциплиналардын аннотациясын берүү менен транскрипттин негизинде белгиленет. Академиялык айырма академиялык кредиттер менен аныкталат жана билим алуучунун жеке окуу планына кошумча киргизилет. Ошол эле учурда кабыл алуучу </w:t>
      </w:r>
      <w:r w:rsidR="00005777">
        <w:rPr>
          <w:rFonts w:ascii="Times New Roman" w:eastAsia="Times New Roman" w:hAnsi="Times New Roman" w:cs="Times New Roman"/>
          <w:sz w:val="28"/>
          <w:szCs w:val="28"/>
          <w:lang w:val="ky-KG"/>
        </w:rPr>
        <w:t>КОБ уюму</w:t>
      </w:r>
      <w:r w:rsidRPr="006B3886">
        <w:rPr>
          <w:rFonts w:ascii="Times New Roman" w:eastAsia="Times New Roman" w:hAnsi="Times New Roman" w:cs="Times New Roman"/>
          <w:sz w:val="28"/>
          <w:szCs w:val="28"/>
          <w:lang w:val="ky-KG"/>
        </w:rPr>
        <w:t xml:space="preserve"> билим берүү программасынын (адистиктин маалыматтык пакети) мазмунуна жараша академиялык кредиттерди валидациялашы/эсептеши мүмкүн.</w:t>
      </w:r>
    </w:p>
    <w:p w:rsidR="006B3886" w:rsidRPr="006B3886" w:rsidRDefault="006B388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6B3886">
        <w:rPr>
          <w:rFonts w:ascii="Times New Roman" w:eastAsia="Times New Roman" w:hAnsi="Times New Roman" w:cs="Times New Roman"/>
          <w:sz w:val="28"/>
          <w:szCs w:val="28"/>
          <w:lang w:val="ky-KG"/>
        </w:rPr>
        <w:t>Которууда жана калыбына келтирүүдө окуу пландарындагы академиялык айырма 30 академиялык кредиттен ашпоого тийиш.</w:t>
      </w:r>
    </w:p>
    <w:p w:rsidR="006B3886" w:rsidRDefault="006B3886"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15. </w:t>
      </w:r>
      <w:r w:rsidRPr="006B3886">
        <w:rPr>
          <w:rFonts w:ascii="Times New Roman" w:eastAsia="Times New Roman" w:hAnsi="Times New Roman" w:cs="Times New Roman"/>
          <w:sz w:val="28"/>
          <w:szCs w:val="28"/>
          <w:lang w:val="ky-KG"/>
        </w:rPr>
        <w:t xml:space="preserve">Окуудан чыгаруунун себебине жана жылына карабастан </w:t>
      </w:r>
      <w:r w:rsidR="00005777">
        <w:rPr>
          <w:rFonts w:ascii="Times New Roman" w:eastAsia="Times New Roman" w:hAnsi="Times New Roman" w:cs="Times New Roman"/>
          <w:sz w:val="28"/>
          <w:szCs w:val="28"/>
          <w:lang w:val="ky-KG"/>
        </w:rPr>
        <w:t>КОБ уюмдарынан</w:t>
      </w:r>
      <w:r w:rsidRPr="006B3886">
        <w:rPr>
          <w:rFonts w:ascii="Times New Roman" w:eastAsia="Times New Roman" w:hAnsi="Times New Roman" w:cs="Times New Roman"/>
          <w:sz w:val="28"/>
          <w:szCs w:val="28"/>
          <w:lang w:val="ky-KG"/>
        </w:rPr>
        <w:t xml:space="preserve"> мурда чыгарылган адамдар кийин академиялык карызын жоюу менен калыбына келтирилүүгө укуктуу. </w:t>
      </w:r>
    </w:p>
    <w:p w:rsidR="006B3886" w:rsidRPr="006B3886" w:rsidRDefault="006B3886"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sidRPr="006B3886">
        <w:rPr>
          <w:rFonts w:ascii="Times New Roman" w:eastAsia="Times New Roman" w:hAnsi="Times New Roman" w:cs="Times New Roman"/>
          <w:sz w:val="28"/>
          <w:szCs w:val="28"/>
          <w:lang w:val="ky-KG"/>
        </w:rPr>
        <w:t>Калыбына келтирүүдө академиялык кредиттердин саны 30дан кем болбоого тийиш.</w:t>
      </w:r>
    </w:p>
    <w:p w:rsidR="006B3886" w:rsidRPr="006B3886" w:rsidRDefault="006B3886"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sidRPr="006B3886">
        <w:rPr>
          <w:rFonts w:ascii="Times New Roman" w:eastAsia="Times New Roman" w:hAnsi="Times New Roman" w:cs="Times New Roman"/>
          <w:sz w:val="28"/>
          <w:szCs w:val="28"/>
          <w:lang w:val="ky-KG"/>
        </w:rPr>
        <w:t xml:space="preserve">Мурда </w:t>
      </w:r>
      <w:r w:rsidR="00005777">
        <w:rPr>
          <w:rFonts w:ascii="Times New Roman" w:eastAsia="Times New Roman" w:hAnsi="Times New Roman" w:cs="Times New Roman"/>
          <w:sz w:val="28"/>
          <w:szCs w:val="28"/>
          <w:lang w:val="ky-KG"/>
        </w:rPr>
        <w:t>КОБ уюмдарынан</w:t>
      </w:r>
      <w:r w:rsidRPr="006B3886">
        <w:rPr>
          <w:rFonts w:ascii="Times New Roman" w:eastAsia="Times New Roman" w:hAnsi="Times New Roman" w:cs="Times New Roman"/>
          <w:sz w:val="28"/>
          <w:szCs w:val="28"/>
          <w:lang w:val="ky-KG"/>
        </w:rPr>
        <w:t xml:space="preserve"> чыгарылган жана мамлекеттик билим берүү грантынын эсебинен окуган адамдар мамлекеттик билим берүү грантынын өлчөмүндө адисти даярдоого кеткен чыгымдарды төлөгөн шартта, окуунун наркын төлөө менен орундарга калыбына келтирил</w:t>
      </w:r>
      <w:r w:rsidR="00650DE9">
        <w:rPr>
          <w:rFonts w:ascii="Times New Roman" w:eastAsia="Times New Roman" w:hAnsi="Times New Roman" w:cs="Times New Roman"/>
          <w:sz w:val="28"/>
          <w:szCs w:val="28"/>
          <w:lang w:val="ky-KG"/>
        </w:rPr>
        <w:t>иши мүмкүн</w:t>
      </w:r>
      <w:r w:rsidRPr="006B3886">
        <w:rPr>
          <w:rFonts w:ascii="Times New Roman" w:eastAsia="Times New Roman" w:hAnsi="Times New Roman" w:cs="Times New Roman"/>
          <w:sz w:val="28"/>
          <w:szCs w:val="28"/>
          <w:lang w:val="ky-KG"/>
        </w:rPr>
        <w:t>.</w:t>
      </w:r>
    </w:p>
    <w:p w:rsidR="006B3886" w:rsidRPr="006B3886" w:rsidRDefault="006B3886"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16. </w:t>
      </w:r>
      <w:r w:rsidRPr="006B3886">
        <w:rPr>
          <w:rFonts w:ascii="Times New Roman" w:eastAsia="Times New Roman" w:hAnsi="Times New Roman" w:cs="Times New Roman"/>
          <w:sz w:val="28"/>
          <w:szCs w:val="28"/>
          <w:lang w:val="ky-KG"/>
        </w:rPr>
        <w:t xml:space="preserve">Билим алуучулар бир </w:t>
      </w:r>
      <w:r w:rsidR="00005777">
        <w:rPr>
          <w:rFonts w:ascii="Times New Roman" w:eastAsia="Times New Roman" w:hAnsi="Times New Roman" w:cs="Times New Roman"/>
          <w:sz w:val="28"/>
          <w:szCs w:val="28"/>
          <w:lang w:val="ky-KG"/>
        </w:rPr>
        <w:t>КОБ уюмунан</w:t>
      </w:r>
      <w:r w:rsidRPr="006B3886">
        <w:rPr>
          <w:rFonts w:ascii="Times New Roman" w:eastAsia="Times New Roman" w:hAnsi="Times New Roman" w:cs="Times New Roman"/>
          <w:sz w:val="28"/>
          <w:szCs w:val="28"/>
          <w:lang w:val="ky-KG"/>
        </w:rPr>
        <w:t xml:space="preserve"> башкасына </w:t>
      </w:r>
      <w:r w:rsidR="00005777">
        <w:rPr>
          <w:rFonts w:ascii="Times New Roman" w:eastAsia="Times New Roman" w:hAnsi="Times New Roman" w:cs="Times New Roman"/>
          <w:sz w:val="28"/>
          <w:szCs w:val="28"/>
          <w:lang w:val="ky-KG"/>
        </w:rPr>
        <w:t>КОБ уюмунун</w:t>
      </w:r>
      <w:r w:rsidRPr="006B3886">
        <w:rPr>
          <w:rFonts w:ascii="Times New Roman" w:eastAsia="Times New Roman" w:hAnsi="Times New Roman" w:cs="Times New Roman"/>
          <w:sz w:val="28"/>
          <w:szCs w:val="28"/>
          <w:lang w:val="ky-KG"/>
        </w:rPr>
        <w:t xml:space="preserve"> жетекчисинин буйругу менен аттестациянын </w:t>
      </w:r>
      <w:r w:rsidR="00C62815">
        <w:rPr>
          <w:rFonts w:ascii="Times New Roman" w:eastAsia="Times New Roman" w:hAnsi="Times New Roman" w:cs="Times New Roman"/>
          <w:sz w:val="28"/>
          <w:szCs w:val="28"/>
          <w:lang w:val="ky-KG"/>
        </w:rPr>
        <w:t>жыйынтыгы</w:t>
      </w:r>
      <w:r w:rsidRPr="006B3886">
        <w:rPr>
          <w:rFonts w:ascii="Times New Roman" w:eastAsia="Times New Roman" w:hAnsi="Times New Roman" w:cs="Times New Roman"/>
          <w:sz w:val="28"/>
          <w:szCs w:val="28"/>
          <w:lang w:val="ky-KG"/>
        </w:rPr>
        <w:t xml:space="preserve"> боюнча бош орундарга калыбына келтирилет. Ошол эле учурда калыбына келтирүү жөнүндө арызга жалпы орто билими жөнүндө документтин түп нускасы жана академиялык маалымкат тиркелет.</w:t>
      </w:r>
    </w:p>
    <w:p w:rsidR="00CD31A4" w:rsidRDefault="00CD31A4" w:rsidP="00C253FD">
      <w:pPr>
        <w:pStyle w:val="a9"/>
        <w:shd w:val="clear" w:color="auto" w:fill="FFFFFF"/>
        <w:tabs>
          <w:tab w:val="left" w:pos="1134"/>
        </w:tabs>
        <w:spacing w:after="0" w:line="240" w:lineRule="auto"/>
        <w:ind w:left="851"/>
        <w:jc w:val="both"/>
        <w:rPr>
          <w:rFonts w:ascii="Times New Roman" w:eastAsia="Times New Roman" w:hAnsi="Times New Roman" w:cs="Times New Roman"/>
          <w:b/>
          <w:sz w:val="28"/>
          <w:szCs w:val="28"/>
          <w:lang w:val="ky-KG"/>
        </w:rPr>
      </w:pPr>
    </w:p>
    <w:p w:rsidR="00CD31A4" w:rsidRDefault="00190008" w:rsidP="00C253FD">
      <w:pPr>
        <w:pStyle w:val="2"/>
        <w:tabs>
          <w:tab w:val="left" w:pos="1134"/>
        </w:tabs>
        <w:spacing w:before="0" w:beforeAutospacing="0" w:after="0" w:afterAutospacing="0"/>
        <w:jc w:val="center"/>
        <w:rPr>
          <w:color w:val="000000"/>
          <w:sz w:val="28"/>
          <w:szCs w:val="28"/>
          <w:lang w:val="ky-KG"/>
        </w:rPr>
      </w:pPr>
      <w:r>
        <w:rPr>
          <w:color w:val="000000"/>
          <w:sz w:val="28"/>
          <w:szCs w:val="28"/>
          <w:lang w:val="ky-KG"/>
        </w:rPr>
        <w:t xml:space="preserve">3-глава. </w:t>
      </w:r>
      <w:r w:rsidR="0019345D" w:rsidRPr="0019345D">
        <w:rPr>
          <w:color w:val="000000"/>
          <w:sz w:val="28"/>
          <w:szCs w:val="28"/>
          <w:lang w:val="ky-KG"/>
        </w:rPr>
        <w:t>Билим алуучуларды</w:t>
      </w:r>
      <w:r>
        <w:rPr>
          <w:color w:val="000000"/>
          <w:sz w:val="28"/>
          <w:szCs w:val="28"/>
          <w:lang w:val="ky-KG"/>
        </w:rPr>
        <w:t xml:space="preserve"> окуудан чыгаруу</w:t>
      </w:r>
    </w:p>
    <w:p w:rsidR="0056733E" w:rsidRDefault="0056733E" w:rsidP="00C253FD">
      <w:pPr>
        <w:shd w:val="clear" w:color="auto" w:fill="FFFFFF"/>
        <w:tabs>
          <w:tab w:val="left" w:pos="1134"/>
        </w:tabs>
        <w:spacing w:after="0" w:line="240" w:lineRule="auto"/>
        <w:contextualSpacing/>
        <w:jc w:val="both"/>
        <w:rPr>
          <w:rFonts w:ascii="Times New Roman" w:eastAsia="Times New Roman" w:hAnsi="Times New Roman" w:cs="Times New Roman"/>
          <w:sz w:val="28"/>
          <w:szCs w:val="28"/>
          <w:lang w:val="ky-KG"/>
        </w:rPr>
      </w:pPr>
    </w:p>
    <w:p w:rsidR="0056733E" w:rsidRPr="0056733E" w:rsidRDefault="00A94FE9"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17. </w:t>
      </w:r>
      <w:r w:rsidR="0056733E" w:rsidRPr="0056733E">
        <w:rPr>
          <w:rFonts w:ascii="Times New Roman" w:eastAsia="Times New Roman" w:hAnsi="Times New Roman" w:cs="Times New Roman"/>
          <w:sz w:val="28"/>
          <w:szCs w:val="28"/>
          <w:lang w:val="ky-KG"/>
        </w:rPr>
        <w:t xml:space="preserve">Билим алуучу </w:t>
      </w:r>
      <w:r w:rsidR="00005777">
        <w:rPr>
          <w:rFonts w:ascii="Times New Roman" w:eastAsia="Times New Roman" w:hAnsi="Times New Roman" w:cs="Times New Roman"/>
          <w:sz w:val="28"/>
          <w:szCs w:val="28"/>
          <w:lang w:val="ky-KG"/>
        </w:rPr>
        <w:t>КОБ уюмунан</w:t>
      </w:r>
      <w:r w:rsidR="0056733E" w:rsidRPr="0056733E">
        <w:rPr>
          <w:rFonts w:ascii="Times New Roman" w:eastAsia="Times New Roman" w:hAnsi="Times New Roman" w:cs="Times New Roman"/>
          <w:sz w:val="28"/>
          <w:szCs w:val="28"/>
          <w:lang w:val="ky-KG"/>
        </w:rPr>
        <w:t xml:space="preserve"> төмөнкү учурларда чыгарылышы мүмкүн:</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1) өз каалоосу боюнча;</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2) башка </w:t>
      </w:r>
      <w:r w:rsidR="00005777">
        <w:rPr>
          <w:rFonts w:ascii="Times New Roman" w:eastAsia="Times New Roman" w:hAnsi="Times New Roman" w:cs="Times New Roman"/>
          <w:sz w:val="28"/>
          <w:szCs w:val="28"/>
          <w:lang w:val="ky-KG"/>
        </w:rPr>
        <w:t>КОБ уюму</w:t>
      </w:r>
      <w:r w:rsidRPr="0056733E">
        <w:rPr>
          <w:rFonts w:ascii="Times New Roman" w:eastAsia="Times New Roman" w:hAnsi="Times New Roman" w:cs="Times New Roman"/>
          <w:sz w:val="28"/>
          <w:szCs w:val="28"/>
          <w:lang w:val="ky-KG"/>
        </w:rPr>
        <w:t>на которулгандыгына байланыштуу;</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3) ден соолугунун абалы боюнча;</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lastRenderedPageBreak/>
        <w:t>4) академиялык жетишпегендиги үчүн (кышкы жана жайкы сессиялардын жыйынтыгы боюнча);</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5) келишимдин шарттарын бузгандыгы үчүн (акы төлөө негизинде билим алуучулар үчүн);</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6) </w:t>
      </w:r>
      <w:r w:rsidR="00005777">
        <w:rPr>
          <w:rFonts w:ascii="Times New Roman" w:eastAsia="Times New Roman" w:hAnsi="Times New Roman" w:cs="Times New Roman"/>
          <w:sz w:val="28"/>
          <w:szCs w:val="28"/>
          <w:lang w:val="ky-KG"/>
        </w:rPr>
        <w:t>КОБ уюму</w:t>
      </w:r>
      <w:r w:rsidRPr="0056733E">
        <w:rPr>
          <w:rFonts w:ascii="Times New Roman" w:eastAsia="Times New Roman" w:hAnsi="Times New Roman" w:cs="Times New Roman"/>
          <w:sz w:val="28"/>
          <w:szCs w:val="28"/>
          <w:lang w:val="ky-KG"/>
        </w:rPr>
        <w:t xml:space="preserve"> менен байланышты </w:t>
      </w:r>
      <w:r w:rsidRPr="0044211F">
        <w:rPr>
          <w:rFonts w:ascii="Times New Roman" w:eastAsia="Times New Roman" w:hAnsi="Times New Roman" w:cs="Times New Roman"/>
          <w:sz w:val="28"/>
          <w:szCs w:val="28"/>
          <w:lang w:val="ky-KG"/>
        </w:rPr>
        <w:t>жоготкондугу</w:t>
      </w:r>
      <w:r w:rsidRPr="0056733E">
        <w:rPr>
          <w:rFonts w:ascii="Times New Roman" w:eastAsia="Times New Roman" w:hAnsi="Times New Roman" w:cs="Times New Roman"/>
          <w:sz w:val="28"/>
          <w:szCs w:val="28"/>
          <w:lang w:val="ky-KG"/>
        </w:rPr>
        <w:t xml:space="preserve"> үчүн;</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7) </w:t>
      </w:r>
      <w:r w:rsidR="00005777">
        <w:rPr>
          <w:rFonts w:ascii="Times New Roman" w:eastAsia="Times New Roman" w:hAnsi="Times New Roman" w:cs="Times New Roman"/>
          <w:sz w:val="28"/>
          <w:szCs w:val="28"/>
          <w:lang w:val="ky-KG"/>
        </w:rPr>
        <w:t>КОБ уюмунун</w:t>
      </w:r>
      <w:r w:rsidRPr="0056733E">
        <w:rPr>
          <w:rFonts w:ascii="Times New Roman" w:eastAsia="Times New Roman" w:hAnsi="Times New Roman" w:cs="Times New Roman"/>
          <w:sz w:val="28"/>
          <w:szCs w:val="28"/>
          <w:lang w:val="ky-KG"/>
        </w:rPr>
        <w:t xml:space="preserve"> уставын бузгандыгы үчүн;</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8) </w:t>
      </w:r>
      <w:r w:rsidR="00005777">
        <w:rPr>
          <w:rFonts w:ascii="Times New Roman" w:eastAsia="Times New Roman" w:hAnsi="Times New Roman" w:cs="Times New Roman"/>
          <w:sz w:val="28"/>
          <w:szCs w:val="28"/>
          <w:lang w:val="ky-KG"/>
        </w:rPr>
        <w:t>КОБ уюмунун</w:t>
      </w:r>
      <w:r w:rsidRPr="0056733E">
        <w:rPr>
          <w:rFonts w:ascii="Times New Roman" w:eastAsia="Times New Roman" w:hAnsi="Times New Roman" w:cs="Times New Roman"/>
          <w:sz w:val="28"/>
          <w:szCs w:val="28"/>
          <w:lang w:val="ky-KG"/>
        </w:rPr>
        <w:t xml:space="preserve"> ички тартип эрежелерин бузгандыгы үчүн;</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9) Кыргыз Республикасынын мыйзамдарын бузгандыгы үчүн.</w:t>
      </w:r>
    </w:p>
    <w:p w:rsidR="0056733E" w:rsidRPr="0056733E" w:rsidRDefault="0056733E"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18. Өз каалоосу боюнча окуудан чыгаруу билим алуучу арыз берген датадан тартып бир айдан ашпаган мөөнөттө жүргүзүлөт.</w:t>
      </w:r>
    </w:p>
    <w:p w:rsidR="0056733E" w:rsidRPr="0056733E" w:rsidRDefault="0056733E"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19. Академиялык жетишпегендиги үчүн төмөнкү билим алуучулар окуудан чыгарылат:</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1) сессияда үч же андан көп дисциплина боюнча экзамен тапшырбагандар;</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2) академиялык карызын белгиленген мөөнөттө жойбогондор;  </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3) бир мамлекеттик аттестациялык экзамен боюнча канааттандырарлык эмес баа алгандар.</w:t>
      </w:r>
    </w:p>
    <w:p w:rsidR="0056733E" w:rsidRPr="0056733E" w:rsidRDefault="0056733E"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56733E">
        <w:rPr>
          <w:rFonts w:ascii="Times New Roman" w:eastAsia="Times New Roman" w:hAnsi="Times New Roman" w:cs="Times New Roman"/>
          <w:sz w:val="28"/>
          <w:szCs w:val="28"/>
          <w:lang w:val="ky-KG"/>
        </w:rPr>
        <w:t xml:space="preserve">20. Билим алуучуну </w:t>
      </w:r>
      <w:r w:rsidR="00005777">
        <w:rPr>
          <w:rFonts w:ascii="Times New Roman" w:eastAsia="Times New Roman" w:hAnsi="Times New Roman" w:cs="Times New Roman"/>
          <w:sz w:val="28"/>
          <w:szCs w:val="28"/>
          <w:lang w:val="ky-KG"/>
        </w:rPr>
        <w:t>КОБ уюмунун</w:t>
      </w:r>
      <w:r w:rsidRPr="0056733E">
        <w:rPr>
          <w:rFonts w:ascii="Times New Roman" w:eastAsia="Times New Roman" w:hAnsi="Times New Roman" w:cs="Times New Roman"/>
          <w:sz w:val="28"/>
          <w:szCs w:val="28"/>
          <w:lang w:val="ky-KG"/>
        </w:rPr>
        <w:t xml:space="preserve"> уставында жана ички тартиптин эрежелеринде каралган милдеттерди бузгандыгы үчүн окуудан чыгаруу андан жазуу жүзүндө түшүндүрмө алгандан жана андан кийин кызматтык териштирүү</w:t>
      </w:r>
      <w:r w:rsidR="004F4BF6">
        <w:rPr>
          <w:rFonts w:ascii="Times New Roman" w:eastAsia="Times New Roman" w:hAnsi="Times New Roman" w:cs="Times New Roman"/>
          <w:sz w:val="28"/>
          <w:szCs w:val="28"/>
          <w:lang w:val="ky-KG"/>
        </w:rPr>
        <w:t>дөн</w:t>
      </w:r>
      <w:r w:rsidRPr="0056733E">
        <w:rPr>
          <w:rFonts w:ascii="Times New Roman" w:eastAsia="Times New Roman" w:hAnsi="Times New Roman" w:cs="Times New Roman"/>
          <w:sz w:val="28"/>
          <w:szCs w:val="28"/>
          <w:lang w:val="ky-KG"/>
        </w:rPr>
        <w:t xml:space="preserve"> кийин жүргүзүлөт.</w:t>
      </w:r>
    </w:p>
    <w:p w:rsidR="004F4BF6" w:rsidRPr="004F4BF6" w:rsidRDefault="004F4BF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4F4BF6">
        <w:rPr>
          <w:rFonts w:ascii="Times New Roman" w:eastAsia="Times New Roman" w:hAnsi="Times New Roman" w:cs="Times New Roman"/>
          <w:sz w:val="28"/>
          <w:szCs w:val="28"/>
          <w:lang w:val="ky-KG"/>
        </w:rPr>
        <w:t xml:space="preserve">Окуудан чыгарууга чейинки тартиптик жаза билим </w:t>
      </w:r>
      <w:r>
        <w:rPr>
          <w:rFonts w:ascii="Times New Roman" w:eastAsia="Times New Roman" w:hAnsi="Times New Roman" w:cs="Times New Roman"/>
          <w:sz w:val="28"/>
          <w:szCs w:val="28"/>
          <w:lang w:val="ky-KG"/>
        </w:rPr>
        <w:t xml:space="preserve">алуучу </w:t>
      </w:r>
      <w:r w:rsidR="0037177B">
        <w:rPr>
          <w:rFonts w:ascii="Times New Roman" w:eastAsia="Times New Roman" w:hAnsi="Times New Roman" w:cs="Times New Roman"/>
          <w:sz w:val="28"/>
          <w:szCs w:val="28"/>
          <w:lang w:val="ky-KG"/>
        </w:rPr>
        <w:t>ооруп жаткан</w:t>
      </w:r>
      <w:r w:rsidRPr="004F4BF6">
        <w:rPr>
          <w:rFonts w:ascii="Times New Roman" w:eastAsia="Times New Roman" w:hAnsi="Times New Roman" w:cs="Times New Roman"/>
          <w:sz w:val="28"/>
          <w:szCs w:val="28"/>
          <w:lang w:val="ky-KG"/>
        </w:rPr>
        <w:t xml:space="preserve"> жана (же) каникулда болгон убак</w:t>
      </w:r>
      <w:r>
        <w:rPr>
          <w:rFonts w:ascii="Times New Roman" w:eastAsia="Times New Roman" w:hAnsi="Times New Roman" w:cs="Times New Roman"/>
          <w:sz w:val="28"/>
          <w:szCs w:val="28"/>
          <w:lang w:val="ky-KG"/>
        </w:rPr>
        <w:t>ытты</w:t>
      </w:r>
      <w:r w:rsidRPr="004F4BF6">
        <w:rPr>
          <w:rFonts w:ascii="Times New Roman" w:eastAsia="Times New Roman" w:hAnsi="Times New Roman" w:cs="Times New Roman"/>
          <w:sz w:val="28"/>
          <w:szCs w:val="28"/>
          <w:lang w:val="ky-KG"/>
        </w:rPr>
        <w:t xml:space="preserve"> эсепке албаганда, жорук аныкталган кү</w:t>
      </w:r>
      <w:r w:rsidR="00336265">
        <w:rPr>
          <w:rFonts w:ascii="Times New Roman" w:eastAsia="Times New Roman" w:hAnsi="Times New Roman" w:cs="Times New Roman"/>
          <w:sz w:val="28"/>
          <w:szCs w:val="28"/>
          <w:lang w:val="ky-KG"/>
        </w:rPr>
        <w:t>ндөн тартып бир айдан кечиктир</w:t>
      </w:r>
      <w:r w:rsidRPr="004F4BF6">
        <w:rPr>
          <w:rFonts w:ascii="Times New Roman" w:eastAsia="Times New Roman" w:hAnsi="Times New Roman" w:cs="Times New Roman"/>
          <w:sz w:val="28"/>
          <w:szCs w:val="28"/>
          <w:lang w:val="ky-KG"/>
        </w:rPr>
        <w:t>бестен колдонулат.</w:t>
      </w:r>
    </w:p>
    <w:p w:rsidR="004F4BF6" w:rsidRPr="004F4BF6" w:rsidRDefault="004F4BF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21. </w:t>
      </w:r>
      <w:r w:rsidRPr="004F4BF6">
        <w:rPr>
          <w:rFonts w:ascii="Times New Roman" w:eastAsia="Times New Roman" w:hAnsi="Times New Roman" w:cs="Times New Roman"/>
          <w:sz w:val="28"/>
          <w:szCs w:val="28"/>
          <w:lang w:val="ky-KG"/>
        </w:rPr>
        <w:t xml:space="preserve">Билим алуучу </w:t>
      </w:r>
      <w:r w:rsidR="00005777">
        <w:rPr>
          <w:rFonts w:ascii="Times New Roman" w:eastAsia="Times New Roman" w:hAnsi="Times New Roman" w:cs="Times New Roman"/>
          <w:sz w:val="28"/>
          <w:szCs w:val="28"/>
          <w:lang w:val="ky-KG"/>
        </w:rPr>
        <w:t>КОБ уюмунан</w:t>
      </w:r>
      <w:r w:rsidRPr="004F4BF6">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окуудан </w:t>
      </w:r>
      <w:r w:rsidRPr="004F4BF6">
        <w:rPr>
          <w:rFonts w:ascii="Times New Roman" w:eastAsia="Times New Roman" w:hAnsi="Times New Roman" w:cs="Times New Roman"/>
          <w:sz w:val="28"/>
          <w:szCs w:val="28"/>
          <w:lang w:val="ky-KG"/>
        </w:rPr>
        <w:t xml:space="preserve">чыгарылганда ага белгиленген формадагы академиялык маалымкат жана </w:t>
      </w:r>
      <w:r w:rsidR="00005777">
        <w:rPr>
          <w:rFonts w:ascii="Times New Roman" w:eastAsia="Times New Roman" w:hAnsi="Times New Roman" w:cs="Times New Roman"/>
          <w:sz w:val="28"/>
          <w:szCs w:val="28"/>
          <w:lang w:val="ky-KG"/>
        </w:rPr>
        <w:t>КОБ уюму</w:t>
      </w:r>
      <w:r w:rsidRPr="004F4BF6">
        <w:rPr>
          <w:rFonts w:ascii="Times New Roman" w:eastAsia="Times New Roman" w:hAnsi="Times New Roman" w:cs="Times New Roman"/>
          <w:sz w:val="28"/>
          <w:szCs w:val="28"/>
          <w:lang w:val="ky-KG"/>
        </w:rPr>
        <w:t xml:space="preserve"> тарабынан күбөлөндүрүлгөн академиялык маалымкаттын көчүрмөсүн өздүк делосунда калтыруу менен орто билими жөнүндө документтин өздүк делосундагы түп нускасы берилет.</w:t>
      </w:r>
    </w:p>
    <w:p w:rsidR="004F4BF6" w:rsidRPr="004F4BF6" w:rsidRDefault="004F4BF6"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4F4BF6">
        <w:rPr>
          <w:rFonts w:ascii="Times New Roman" w:eastAsia="Times New Roman" w:hAnsi="Times New Roman" w:cs="Times New Roman"/>
          <w:sz w:val="28"/>
          <w:szCs w:val="28"/>
          <w:lang w:val="ky-KG"/>
        </w:rPr>
        <w:t>Академиялык маалымкат так отчеттуулук документи болуп саналат жана берүү учурунда катталат.</w:t>
      </w:r>
    </w:p>
    <w:p w:rsidR="00AD334D" w:rsidRDefault="00AD334D" w:rsidP="00C253FD">
      <w:pPr>
        <w:pStyle w:val="2"/>
        <w:tabs>
          <w:tab w:val="left" w:pos="1134"/>
        </w:tabs>
        <w:spacing w:before="0" w:beforeAutospacing="0" w:after="0" w:afterAutospacing="0"/>
        <w:jc w:val="center"/>
        <w:rPr>
          <w:color w:val="000000"/>
          <w:sz w:val="28"/>
          <w:szCs w:val="28"/>
          <w:lang w:val="ky-KG"/>
        </w:rPr>
      </w:pPr>
    </w:p>
    <w:p w:rsidR="00CD31A4" w:rsidRDefault="00190008" w:rsidP="00C253FD">
      <w:pPr>
        <w:pStyle w:val="2"/>
        <w:tabs>
          <w:tab w:val="left" w:pos="1134"/>
        </w:tabs>
        <w:spacing w:before="0" w:beforeAutospacing="0" w:after="0" w:afterAutospacing="0"/>
        <w:jc w:val="center"/>
        <w:rPr>
          <w:color w:val="000000"/>
          <w:sz w:val="28"/>
          <w:szCs w:val="28"/>
          <w:lang w:val="ky-KG"/>
        </w:rPr>
      </w:pPr>
      <w:r>
        <w:rPr>
          <w:color w:val="000000"/>
          <w:sz w:val="28"/>
          <w:szCs w:val="28"/>
          <w:lang w:val="ky-KG"/>
        </w:rPr>
        <w:t>4-глава. Академиялык өргүү</w:t>
      </w:r>
    </w:p>
    <w:p w:rsidR="00CD31A4" w:rsidRDefault="00CD31A4" w:rsidP="00C253FD">
      <w:pPr>
        <w:pStyle w:val="2"/>
        <w:tabs>
          <w:tab w:val="left" w:pos="1134"/>
        </w:tabs>
        <w:spacing w:before="0" w:beforeAutospacing="0" w:after="0" w:afterAutospacing="0"/>
        <w:jc w:val="center"/>
        <w:rPr>
          <w:color w:val="000000"/>
          <w:sz w:val="28"/>
          <w:szCs w:val="28"/>
          <w:lang w:val="ky-KG"/>
        </w:rPr>
      </w:pPr>
    </w:p>
    <w:p w:rsidR="00154C2D"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54C2D">
        <w:rPr>
          <w:rFonts w:ascii="Times New Roman" w:eastAsia="Times New Roman" w:hAnsi="Times New Roman" w:cs="Times New Roman"/>
          <w:sz w:val="28"/>
          <w:szCs w:val="28"/>
          <w:lang w:val="ky-KG"/>
        </w:rPr>
        <w:t>22</w:t>
      </w:r>
      <w:r>
        <w:rPr>
          <w:rFonts w:ascii="Times New Roman" w:eastAsia="Times New Roman" w:hAnsi="Times New Roman" w:cs="Times New Roman"/>
          <w:sz w:val="28"/>
          <w:szCs w:val="28"/>
          <w:lang w:val="ky-KG"/>
        </w:rPr>
        <w:t xml:space="preserve">. </w:t>
      </w:r>
      <w:r w:rsidRPr="00154C2D">
        <w:rPr>
          <w:rFonts w:ascii="Times New Roman" w:eastAsia="Times New Roman" w:hAnsi="Times New Roman" w:cs="Times New Roman"/>
          <w:sz w:val="28"/>
          <w:szCs w:val="28"/>
          <w:lang w:val="ky-KG"/>
        </w:rPr>
        <w:t>Академиялык өргүү – бул КОБ уюмдары тарабынан билим алуучуларга ден соолугунун абалы боюнча, бала төрөөгө, армияга чакырууга жана үй-бүлөлүк жана башка жагдайларга, анын ичинде билимин улантууга мүмкүндүк бербеген табигый кырсыктарга байланыштуу башка өзгөчө учурларда берилүүчү өргүү.</w:t>
      </w:r>
    </w:p>
    <w:p w:rsidR="00154C2D" w:rsidRPr="00830D1F"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23. </w:t>
      </w:r>
      <w:r w:rsidRPr="00830D1F">
        <w:rPr>
          <w:rFonts w:ascii="Times New Roman" w:eastAsia="Times New Roman" w:hAnsi="Times New Roman" w:cs="Times New Roman"/>
          <w:sz w:val="28"/>
          <w:szCs w:val="28"/>
          <w:lang w:val="ky-KG"/>
        </w:rPr>
        <w:t>Академиялык өргүү бир жылдык мөөнөткө (12 календардык ай) жана окуунун жалпы мезгилинде бир жолу гана берилет.</w:t>
      </w:r>
    </w:p>
    <w:p w:rsidR="00154C2D"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24. </w:t>
      </w:r>
      <w:r w:rsidRPr="00154C2D">
        <w:rPr>
          <w:rFonts w:ascii="Times New Roman" w:eastAsia="Times New Roman" w:hAnsi="Times New Roman" w:cs="Times New Roman"/>
          <w:sz w:val="28"/>
          <w:szCs w:val="28"/>
          <w:lang w:val="ky-KG"/>
        </w:rPr>
        <w:t xml:space="preserve">Билим алуучуга медициналык көрсөткүчтөр боюнча академиялык өргүү берүү мүмкүнчүлүгү жөнүндө корутунду билим алуучуга туруктуу байкоо жүргүзгөн жердеги мамлекеттик </w:t>
      </w:r>
      <w:r w:rsidRPr="00154C2D">
        <w:rPr>
          <w:rFonts w:ascii="Times New Roman" w:eastAsia="Times New Roman" w:hAnsi="Times New Roman" w:cs="Times New Roman"/>
          <w:sz w:val="28"/>
          <w:szCs w:val="28"/>
          <w:lang w:val="ky-KG"/>
        </w:rPr>
        <w:lastRenderedPageBreak/>
        <w:t xml:space="preserve">саламаттык сактоо мекемеси, анын ичинде студенттик бейтапкана тарабынан берилет. Ошол эле учурда </w:t>
      </w:r>
      <w:r w:rsidR="008A6275" w:rsidRPr="00154C2D">
        <w:rPr>
          <w:rFonts w:ascii="Times New Roman" w:eastAsia="Times New Roman" w:hAnsi="Times New Roman" w:cs="Times New Roman"/>
          <w:sz w:val="28"/>
          <w:szCs w:val="28"/>
          <w:lang w:val="ky-KG"/>
        </w:rPr>
        <w:t xml:space="preserve">корутундуда </w:t>
      </w:r>
      <w:r w:rsidRPr="00154C2D">
        <w:rPr>
          <w:rFonts w:ascii="Times New Roman" w:eastAsia="Times New Roman" w:hAnsi="Times New Roman" w:cs="Times New Roman"/>
          <w:sz w:val="28"/>
          <w:szCs w:val="28"/>
          <w:lang w:val="ky-KG"/>
        </w:rPr>
        <w:t>оорунун диагнозу бейтаптын макулдугу менен гана көрсөтүлөт. Билим алуучуларды медициналык тейлөөнү саламаттык сактоо пункту жү</w:t>
      </w:r>
      <w:r w:rsidR="008A6275">
        <w:rPr>
          <w:rFonts w:ascii="Times New Roman" w:eastAsia="Times New Roman" w:hAnsi="Times New Roman" w:cs="Times New Roman"/>
          <w:sz w:val="28"/>
          <w:szCs w:val="28"/>
          <w:lang w:val="ky-KG"/>
        </w:rPr>
        <w:t xml:space="preserve">ргүзгөн </w:t>
      </w:r>
      <w:r w:rsidRPr="00154C2D">
        <w:rPr>
          <w:rFonts w:ascii="Times New Roman" w:eastAsia="Times New Roman" w:hAnsi="Times New Roman" w:cs="Times New Roman"/>
          <w:sz w:val="28"/>
          <w:szCs w:val="28"/>
          <w:lang w:val="ky-KG"/>
        </w:rPr>
        <w:t xml:space="preserve">учурда корутундуну </w:t>
      </w:r>
      <w:r w:rsidR="008A6275">
        <w:rPr>
          <w:rFonts w:ascii="Times New Roman" w:eastAsia="Times New Roman" w:hAnsi="Times New Roman" w:cs="Times New Roman"/>
          <w:sz w:val="28"/>
          <w:szCs w:val="28"/>
          <w:lang w:val="ky-KG"/>
        </w:rPr>
        <w:t xml:space="preserve">анын </w:t>
      </w:r>
      <w:r w:rsidRPr="00154C2D">
        <w:rPr>
          <w:rFonts w:ascii="Times New Roman" w:eastAsia="Times New Roman" w:hAnsi="Times New Roman" w:cs="Times New Roman"/>
          <w:sz w:val="28"/>
          <w:szCs w:val="28"/>
          <w:lang w:val="ky-KG"/>
        </w:rPr>
        <w:t>түзүмүнө ошол саламаттык сактоо пункту кирген мамлекеттик саламаттык сактоо мекемеси бере алат.</w:t>
      </w:r>
    </w:p>
    <w:p w:rsidR="00154C2D" w:rsidRPr="00154C2D"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25. </w:t>
      </w:r>
      <w:r w:rsidRPr="00154C2D">
        <w:rPr>
          <w:rFonts w:ascii="Times New Roman" w:eastAsia="Times New Roman" w:hAnsi="Times New Roman" w:cs="Times New Roman"/>
          <w:sz w:val="28"/>
          <w:szCs w:val="28"/>
          <w:lang w:val="ky-KG"/>
        </w:rPr>
        <w:t xml:space="preserve">Билим алуучуга академиялык өргүү берүү жөнүндө чечимди </w:t>
      </w:r>
      <w:r w:rsidR="00005777">
        <w:rPr>
          <w:rFonts w:ascii="Times New Roman" w:eastAsia="Times New Roman" w:hAnsi="Times New Roman" w:cs="Times New Roman"/>
          <w:sz w:val="28"/>
          <w:szCs w:val="28"/>
          <w:lang w:val="ky-KG"/>
        </w:rPr>
        <w:t>КОБ уюмунун</w:t>
      </w:r>
      <w:r w:rsidRPr="00154C2D">
        <w:rPr>
          <w:rFonts w:ascii="Times New Roman" w:eastAsia="Times New Roman" w:hAnsi="Times New Roman" w:cs="Times New Roman"/>
          <w:sz w:val="28"/>
          <w:szCs w:val="28"/>
          <w:lang w:val="ky-KG"/>
        </w:rPr>
        <w:t xml:space="preserve"> жетекчиси кабыл алат. Буйрук</w:t>
      </w:r>
      <w:r>
        <w:rPr>
          <w:rFonts w:ascii="Times New Roman" w:eastAsia="Times New Roman" w:hAnsi="Times New Roman" w:cs="Times New Roman"/>
          <w:sz w:val="28"/>
          <w:szCs w:val="28"/>
          <w:lang w:val="ky-KG"/>
        </w:rPr>
        <w:t>ту</w:t>
      </w:r>
      <w:r w:rsidRPr="00154C2D">
        <w:rPr>
          <w:rFonts w:ascii="Times New Roman" w:eastAsia="Times New Roman" w:hAnsi="Times New Roman" w:cs="Times New Roman"/>
          <w:sz w:val="28"/>
          <w:szCs w:val="28"/>
          <w:lang w:val="ky-KG"/>
        </w:rPr>
        <w:t xml:space="preserve"> чыгаруу үчүн төмөнкүлөр негиз болуп саналат:</w:t>
      </w:r>
    </w:p>
    <w:p w:rsidR="00154C2D"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54C2D">
        <w:rPr>
          <w:rFonts w:ascii="Times New Roman" w:eastAsia="Times New Roman" w:hAnsi="Times New Roman" w:cs="Times New Roman"/>
          <w:sz w:val="28"/>
          <w:szCs w:val="28"/>
          <w:lang w:val="ky-KG"/>
        </w:rPr>
        <w:t>1) медициналык көрсөткүчтөр боюнча – билим алуучунун жеке арызы жана мамлекеттик саламаттык сактоо мекемесинин корутундусу;</w:t>
      </w:r>
    </w:p>
    <w:p w:rsidR="00154C2D" w:rsidRDefault="00154C2D"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154C2D">
        <w:rPr>
          <w:rFonts w:ascii="Times New Roman" w:eastAsia="Times New Roman" w:hAnsi="Times New Roman" w:cs="Times New Roman"/>
          <w:sz w:val="28"/>
          <w:szCs w:val="28"/>
          <w:lang w:val="ky-KG"/>
        </w:rPr>
        <w:t>2) башка өзгөчө учурларда – билим алуучунун жеке арызы жана себебин көрсөтүү менен академиялык өргүү алуу үчүн негизди ырастаган тиешелүү документ.</w:t>
      </w:r>
    </w:p>
    <w:p w:rsidR="00237BBC" w:rsidRPr="00237BBC" w:rsidRDefault="00237BB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237BBC">
        <w:rPr>
          <w:rFonts w:ascii="Times New Roman" w:eastAsia="Times New Roman" w:hAnsi="Times New Roman" w:cs="Times New Roman"/>
          <w:sz w:val="28"/>
          <w:szCs w:val="28"/>
          <w:lang w:val="ky-KG"/>
        </w:rPr>
        <w:t>Медициналык-реабилитациялык эксперттик комиссиянын корутундусу болгон учурда билим алуучуну сабактарга киргизүү милдеттүү болуп саналат. Ошол эле учурда билим алуучу өзү кеткен семестрден баштап окуусун улантууга укуктуу.</w:t>
      </w:r>
    </w:p>
    <w:p w:rsidR="00237BBC" w:rsidRDefault="00237BB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237BBC">
        <w:rPr>
          <w:rFonts w:ascii="Times New Roman" w:eastAsia="Times New Roman" w:hAnsi="Times New Roman" w:cs="Times New Roman"/>
          <w:sz w:val="28"/>
          <w:szCs w:val="28"/>
          <w:lang w:val="ky-KG"/>
        </w:rPr>
        <w:t>Медициналык көрсөткүчтөр боюнча академиялык өргүүдөн келген билим алуучуну окуу процессине киргизүү жөнүндө буйрук</w:t>
      </w:r>
      <w:r w:rsidR="008A6275">
        <w:rPr>
          <w:rFonts w:ascii="Times New Roman" w:eastAsia="Times New Roman" w:hAnsi="Times New Roman" w:cs="Times New Roman"/>
          <w:sz w:val="28"/>
          <w:szCs w:val="28"/>
          <w:lang w:val="ky-KG"/>
        </w:rPr>
        <w:t>ту</w:t>
      </w:r>
      <w:r w:rsidRPr="00237BBC">
        <w:rPr>
          <w:rFonts w:ascii="Times New Roman" w:eastAsia="Times New Roman" w:hAnsi="Times New Roman" w:cs="Times New Roman"/>
          <w:sz w:val="28"/>
          <w:szCs w:val="28"/>
          <w:lang w:val="ky-KG"/>
        </w:rPr>
        <w:t xml:space="preserve"> чыгаруу үчүн негиз билим алуучунун жеке арызы жана анын ден соолугунун абалына дайыма байкоо жүргүзгөн жердеги мамлекеттик саламаттык сактоо мекемесинин корутундусу болуп эсептелет.</w:t>
      </w:r>
    </w:p>
    <w:p w:rsidR="00237BBC" w:rsidRPr="00237BBC" w:rsidRDefault="00237BBC" w:rsidP="00C253F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26. </w:t>
      </w:r>
      <w:r w:rsidRPr="00237BBC">
        <w:rPr>
          <w:rFonts w:ascii="Times New Roman" w:eastAsia="Times New Roman" w:hAnsi="Times New Roman" w:cs="Times New Roman"/>
          <w:sz w:val="28"/>
          <w:szCs w:val="28"/>
          <w:lang w:val="ky-KG"/>
        </w:rPr>
        <w:t xml:space="preserve">Бюджеттик каражаттардын эсебинен окуп жаткан чет өлкөлүк билим алуучуларга академиялык өргүү берүү тартиби жана шарттары </w:t>
      </w:r>
      <w:r w:rsidR="00847023">
        <w:rPr>
          <w:rFonts w:ascii="Times New Roman" w:eastAsia="Times New Roman" w:hAnsi="Times New Roman" w:cs="Times New Roman"/>
          <w:sz w:val="28"/>
          <w:szCs w:val="28"/>
          <w:lang w:val="ky-KG"/>
        </w:rPr>
        <w:t xml:space="preserve">тиешелүү </w:t>
      </w:r>
      <w:r w:rsidRPr="00237BBC">
        <w:rPr>
          <w:rFonts w:ascii="Times New Roman" w:eastAsia="Times New Roman" w:hAnsi="Times New Roman" w:cs="Times New Roman"/>
          <w:sz w:val="28"/>
          <w:szCs w:val="28"/>
          <w:lang w:val="ky-KG"/>
        </w:rPr>
        <w:t>эл аралык макулдашуулардын шарттары менен аныкталат.</w:t>
      </w:r>
    </w:p>
    <w:p w:rsidR="00237BBC" w:rsidRDefault="00237BB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sidRPr="00237BBC">
        <w:rPr>
          <w:rFonts w:ascii="Times New Roman" w:eastAsia="Times New Roman" w:hAnsi="Times New Roman" w:cs="Times New Roman"/>
          <w:sz w:val="28"/>
          <w:szCs w:val="28"/>
          <w:lang w:val="ky-KG"/>
        </w:rPr>
        <w:t>Келишимдик акы төлөөнүн шарттарында билим алып жаткан чет өлкөлүк билим алуучуларга академиялык өргүү берүү тартиби жана шарттары келишимдин шарттары менен аныкталат.</w:t>
      </w:r>
    </w:p>
    <w:p w:rsidR="00CD31A4" w:rsidRDefault="00237BBC" w:rsidP="00C253FD">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Эл аралык макулдашуулар жок болгон же </w:t>
      </w:r>
      <w:r w:rsidRPr="00847023">
        <w:rPr>
          <w:rFonts w:ascii="Times New Roman" w:eastAsia="Times New Roman" w:hAnsi="Times New Roman" w:cs="Times New Roman"/>
          <w:sz w:val="28"/>
          <w:szCs w:val="28"/>
          <w:lang w:val="ky-KG"/>
        </w:rPr>
        <w:t xml:space="preserve">талаш-тартыштуу кырдаалдар пайда болгон учурда чет өлкөлүк </w:t>
      </w:r>
      <w:r w:rsidR="00F04609" w:rsidRPr="00F04609">
        <w:rPr>
          <w:rFonts w:ascii="Times New Roman" w:eastAsia="Times New Roman" w:hAnsi="Times New Roman" w:cs="Times New Roman"/>
          <w:sz w:val="28"/>
          <w:szCs w:val="28"/>
          <w:lang w:val="ky-KG"/>
        </w:rPr>
        <w:t>билим алуучуларга</w:t>
      </w:r>
      <w:r w:rsidRPr="00847023">
        <w:rPr>
          <w:rFonts w:ascii="Times New Roman" w:eastAsia="Times New Roman" w:hAnsi="Times New Roman" w:cs="Times New Roman"/>
          <w:sz w:val="28"/>
          <w:szCs w:val="28"/>
          <w:lang w:val="ky-KG"/>
        </w:rPr>
        <w:t xml:space="preserve"> академиялык өргүү ушул Жободо белиленген тартипте</w:t>
      </w:r>
      <w:r>
        <w:rPr>
          <w:rFonts w:ascii="Times New Roman" w:eastAsia="Times New Roman" w:hAnsi="Times New Roman" w:cs="Times New Roman"/>
          <w:sz w:val="28"/>
          <w:szCs w:val="28"/>
          <w:lang w:val="ky-KG"/>
        </w:rPr>
        <w:t xml:space="preserve"> берилет. </w:t>
      </w:r>
    </w:p>
    <w:p w:rsidR="00CD31A4" w:rsidRDefault="00CD31A4" w:rsidP="00C253FD">
      <w:pPr>
        <w:tabs>
          <w:tab w:val="left" w:pos="1134"/>
        </w:tabs>
        <w:spacing w:after="0" w:line="240" w:lineRule="auto"/>
        <w:jc w:val="center"/>
        <w:rPr>
          <w:rFonts w:ascii="Times New Roman" w:eastAsia="Times New Roman" w:hAnsi="Times New Roman" w:cs="Times New Roman"/>
          <w:sz w:val="28"/>
          <w:szCs w:val="28"/>
          <w:lang w:val="ky-KG"/>
        </w:rPr>
      </w:pPr>
    </w:p>
    <w:p w:rsidR="00BF73C3" w:rsidRDefault="00BF73C3" w:rsidP="0080123D">
      <w:pPr>
        <w:tabs>
          <w:tab w:val="left" w:pos="1134"/>
        </w:tabs>
        <w:spacing w:after="0" w:line="240" w:lineRule="auto"/>
        <w:rPr>
          <w:rFonts w:ascii="Times New Roman" w:eastAsia="Times New Roman" w:hAnsi="Times New Roman" w:cs="Times New Roman"/>
          <w:sz w:val="28"/>
          <w:szCs w:val="28"/>
          <w:lang w:val="ky-KG"/>
        </w:rPr>
      </w:pPr>
    </w:p>
    <w:p w:rsidR="0080123D" w:rsidRDefault="0080123D" w:rsidP="00C253FD">
      <w:pPr>
        <w:tabs>
          <w:tab w:val="left" w:pos="1134"/>
        </w:tabs>
        <w:spacing w:after="0" w:line="240" w:lineRule="auto"/>
        <w:jc w:val="center"/>
        <w:rPr>
          <w:rFonts w:ascii="Times New Roman" w:eastAsia="Times New Roman" w:hAnsi="Times New Roman" w:cs="Times New Roman"/>
          <w:sz w:val="28"/>
          <w:szCs w:val="28"/>
          <w:lang w:val="ky-KG"/>
        </w:rPr>
        <w:sectPr w:rsidR="0080123D">
          <w:footerReference w:type="default" r:id="rId7"/>
          <w:pgSz w:w="11906" w:h="16838"/>
          <w:pgMar w:top="1135" w:right="1841" w:bottom="1134" w:left="1701" w:header="708" w:footer="708" w:gutter="0"/>
          <w:pgNumType w:start="1" w:chapStyle="1"/>
          <w:cols w:space="708"/>
          <w:titlePg/>
          <w:docGrid w:linePitch="360"/>
        </w:sectPr>
      </w:pPr>
    </w:p>
    <w:p w:rsidR="00BF73C3" w:rsidRDefault="00BF73C3" w:rsidP="00C253FD">
      <w:pPr>
        <w:tabs>
          <w:tab w:val="left" w:pos="1134"/>
        </w:tabs>
        <w:spacing w:after="0" w:line="240" w:lineRule="auto"/>
        <w:jc w:val="center"/>
        <w:rPr>
          <w:rFonts w:ascii="Times New Roman" w:eastAsia="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8364"/>
      </w:tblGrid>
      <w:tr w:rsidR="00CD31A4" w:rsidTr="001D4E51">
        <w:tc>
          <w:tcPr>
            <w:tcW w:w="5000" w:type="pct"/>
            <w:tcMar>
              <w:top w:w="0" w:type="dxa"/>
              <w:left w:w="108" w:type="dxa"/>
              <w:bottom w:w="0" w:type="dxa"/>
              <w:right w:w="108" w:type="dxa"/>
            </w:tcMar>
          </w:tcPr>
          <w:p w:rsidR="00CD31A4" w:rsidRDefault="00190008" w:rsidP="00C253FD">
            <w:pPr>
              <w:tabs>
                <w:tab w:val="left" w:pos="1134"/>
              </w:tabs>
              <w:spacing w:after="0" w:line="240" w:lineRule="auto"/>
              <w:ind w:left="4854"/>
              <w:rPr>
                <w:rFonts w:ascii="Times New Roman" w:hAnsi="Times New Roman"/>
                <w:sz w:val="28"/>
                <w:szCs w:val="28"/>
                <w:lang w:val="ky-KG"/>
              </w:rPr>
            </w:pPr>
            <w:r>
              <w:rPr>
                <w:rFonts w:ascii="Times New Roman" w:hAnsi="Times New Roman"/>
                <w:sz w:val="28"/>
                <w:szCs w:val="28"/>
                <w:lang w:val="ky-KG"/>
              </w:rPr>
              <w:t xml:space="preserve">Кыргыз Республикасынын кесиптик орто билим берүү уюмдарынын </w:t>
            </w:r>
            <w:r w:rsidR="0044388B">
              <w:rPr>
                <w:rFonts w:ascii="Times New Roman" w:hAnsi="Times New Roman"/>
                <w:sz w:val="28"/>
                <w:szCs w:val="28"/>
                <w:lang w:val="ky-KG"/>
              </w:rPr>
              <w:t>билим алуучуларын</w:t>
            </w:r>
            <w:r>
              <w:rPr>
                <w:rFonts w:ascii="Times New Roman" w:hAnsi="Times New Roman"/>
                <w:sz w:val="28"/>
                <w:szCs w:val="28"/>
                <w:lang w:val="ky-KG"/>
              </w:rPr>
              <w:t xml:space="preserve"> которуу, окуудан чыгаруу, калыбына келтирүү жана академиялык өргүү берүү тартиби жөнүндө жобого</w:t>
            </w:r>
          </w:p>
          <w:p w:rsidR="00CD31A4" w:rsidRDefault="00190008" w:rsidP="00C253FD">
            <w:pPr>
              <w:tabs>
                <w:tab w:val="left" w:pos="1134"/>
              </w:tabs>
              <w:spacing w:after="0" w:line="240" w:lineRule="auto"/>
              <w:ind w:left="4854"/>
              <w:rPr>
                <w:rFonts w:ascii="Times New Roman" w:hAnsi="Times New Roman"/>
                <w:sz w:val="28"/>
                <w:szCs w:val="28"/>
                <w:lang w:val="ky-KG" w:eastAsia="ru-RU"/>
              </w:rPr>
            </w:pPr>
            <w:r>
              <w:rPr>
                <w:rFonts w:ascii="Times New Roman" w:hAnsi="Times New Roman"/>
                <w:sz w:val="28"/>
                <w:szCs w:val="28"/>
                <w:lang w:val="ky-KG"/>
              </w:rPr>
              <w:t>тиркеме</w:t>
            </w:r>
          </w:p>
        </w:tc>
      </w:tr>
    </w:tbl>
    <w:p w:rsidR="00CD31A4" w:rsidRDefault="00CD31A4"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CD31A4" w:rsidRDefault="00005777"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КОБ уюмунун</w:t>
      </w:r>
      <w:r w:rsidR="00190008">
        <w:rPr>
          <w:rFonts w:ascii="Times New Roman" w:eastAsia="Times New Roman" w:hAnsi="Times New Roman" w:cs="Times New Roman"/>
          <w:color w:val="000000"/>
          <w:sz w:val="28"/>
          <w:szCs w:val="28"/>
          <w:lang w:val="ky-KG" w:eastAsia="ru-RU"/>
        </w:rPr>
        <w:t xml:space="preserve"> </w:t>
      </w:r>
    </w:p>
    <w:p w:rsidR="00CD31A4" w:rsidRDefault="00190008"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бурчтуу штампы</w:t>
      </w:r>
    </w:p>
    <w:p w:rsidR="00CD31A4" w:rsidRDefault="00CD31A4"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CD31A4" w:rsidRDefault="00190008"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Берилген күнү</w:t>
      </w:r>
    </w:p>
    <w:p w:rsidR="00CD31A4" w:rsidRDefault="00190008"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жана каттоо номери</w:t>
      </w:r>
    </w:p>
    <w:p w:rsidR="00CD31A4" w:rsidRDefault="00CD31A4"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CD31A4" w:rsidRDefault="00190008"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Маалымкат</w:t>
      </w:r>
    </w:p>
    <w:p w:rsidR="001F311E" w:rsidRPr="001F311E" w:rsidRDefault="001F311E" w:rsidP="00C253FD">
      <w:pPr>
        <w:tabs>
          <w:tab w:val="left" w:pos="1134"/>
        </w:tabs>
        <w:spacing w:after="0" w:line="240" w:lineRule="auto"/>
        <w:rPr>
          <w:rFonts w:ascii="Times New Roman" w:eastAsia="Times New Roman" w:hAnsi="Times New Roman" w:cs="Times New Roman"/>
          <w:b/>
          <w:bCs/>
          <w:color w:val="000000"/>
          <w:sz w:val="28"/>
          <w:szCs w:val="28"/>
          <w:lang w:val="ky-KG" w:eastAsia="ru-RU"/>
        </w:rPr>
      </w:pPr>
    </w:p>
    <w:p w:rsidR="001751AD" w:rsidRPr="001751AD" w:rsidRDefault="001751AD"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______________________</w:t>
      </w:r>
      <w:r>
        <w:rPr>
          <w:rFonts w:ascii="Times New Roman" w:eastAsia="Times New Roman" w:hAnsi="Times New Roman" w:cs="Times New Roman"/>
          <w:color w:val="000000"/>
          <w:sz w:val="28"/>
          <w:szCs w:val="28"/>
          <w:lang w:val="ky-KG" w:eastAsia="ru-RU"/>
        </w:rPr>
        <w:t>__________________________</w:t>
      </w:r>
      <w:r w:rsidRPr="001751AD">
        <w:rPr>
          <w:rFonts w:ascii="Times New Roman" w:eastAsia="Times New Roman" w:hAnsi="Times New Roman" w:cs="Times New Roman"/>
          <w:color w:val="000000"/>
          <w:sz w:val="28"/>
          <w:szCs w:val="28"/>
          <w:lang w:val="ky-KG" w:eastAsia="ru-RU"/>
        </w:rPr>
        <w:t>берилди,</w:t>
      </w:r>
    </w:p>
    <w:p w:rsidR="001751AD" w:rsidRPr="001751AD" w:rsidRDefault="001751AD"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(фамилиясы, аты, атасынын аты (толугу менен)</w:t>
      </w:r>
    </w:p>
    <w:p w:rsidR="00B9707F" w:rsidRDefault="00B9707F"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p>
    <w:p w:rsidR="001751AD" w:rsidRPr="001751AD" w:rsidRDefault="001751AD"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ал жеке арызынын жана _____________________________________</w:t>
      </w:r>
    </w:p>
    <w:p w:rsidR="001751AD" w:rsidRPr="001751AD" w:rsidRDefault="001751AD" w:rsidP="00C253FD">
      <w:pPr>
        <w:tabs>
          <w:tab w:val="left" w:pos="1134"/>
        </w:tabs>
        <w:spacing w:after="0" w:line="240" w:lineRule="auto"/>
        <w:ind w:left="2835"/>
        <w:jc w:val="center"/>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(зачеттук китепчени/транскриптти берген билим берүү уюмунун толук аталышы)</w:t>
      </w:r>
    </w:p>
    <w:p w:rsidR="001F311E" w:rsidRDefault="001F311E"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1751AD" w:rsidRPr="001751AD" w:rsidRDefault="001751AD"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тарабынан берилген зачеттук китепченин/транскрипттин көчүрмөсүнүн негизинде ______________________________________</w:t>
      </w:r>
    </w:p>
    <w:p w:rsidR="001751AD" w:rsidRPr="001751AD" w:rsidRDefault="001751AD" w:rsidP="00C253FD">
      <w:pPr>
        <w:tabs>
          <w:tab w:val="left" w:pos="1134"/>
        </w:tabs>
        <w:spacing w:after="0" w:line="240" w:lineRule="auto"/>
        <w:ind w:left="3402"/>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(берилген дата жана каттоо номери)</w:t>
      </w:r>
    </w:p>
    <w:p w:rsidR="001F311E" w:rsidRDefault="001F311E"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1751AD" w:rsidRPr="001751AD" w:rsidRDefault="001751AD"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 xml:space="preserve">аттестациялык сыноолордон ийгиликтүү өттү жана </w:t>
      </w:r>
    </w:p>
    <w:p w:rsidR="001751AD" w:rsidRPr="001751AD" w:rsidRDefault="001751AD"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________________________________</w:t>
      </w:r>
      <w:r>
        <w:rPr>
          <w:rFonts w:ascii="Times New Roman" w:eastAsia="Times New Roman" w:hAnsi="Times New Roman" w:cs="Times New Roman"/>
          <w:color w:val="000000"/>
          <w:sz w:val="28"/>
          <w:szCs w:val="28"/>
          <w:lang w:val="ky-KG" w:eastAsia="ru-RU"/>
        </w:rPr>
        <w:t>___________________________</w:t>
      </w:r>
    </w:p>
    <w:p w:rsidR="001751AD" w:rsidRDefault="001751AD"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(адистиктин аталышы)</w:t>
      </w:r>
    </w:p>
    <w:p w:rsidR="001F311E" w:rsidRPr="001751AD" w:rsidRDefault="001F311E" w:rsidP="00C253FD">
      <w:pPr>
        <w:tabs>
          <w:tab w:val="left" w:pos="1134"/>
        </w:tabs>
        <w:spacing w:after="0" w:line="240" w:lineRule="auto"/>
        <w:jc w:val="center"/>
        <w:rPr>
          <w:rFonts w:ascii="Times New Roman" w:eastAsia="Times New Roman" w:hAnsi="Times New Roman" w:cs="Times New Roman"/>
          <w:color w:val="000000"/>
          <w:sz w:val="28"/>
          <w:szCs w:val="28"/>
          <w:lang w:val="ky-KG" w:eastAsia="ru-RU"/>
        </w:rPr>
      </w:pPr>
    </w:p>
    <w:p w:rsidR="001751AD" w:rsidRPr="001751AD" w:rsidRDefault="001751AD"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адистиги боюнча кесиптик орто билим берүү программасында билим алуусун улантуу үчүн билими жөнүндө документти жана академиялык маалымкатты бергенден кийин которуу тартибинде кабыл алынат.</w:t>
      </w:r>
    </w:p>
    <w:p w:rsidR="001751AD" w:rsidRPr="001751AD" w:rsidRDefault="001751AD" w:rsidP="00C253FD">
      <w:pPr>
        <w:tabs>
          <w:tab w:val="left" w:pos="1134"/>
        </w:tabs>
        <w:spacing w:after="0" w:line="240" w:lineRule="auto"/>
        <w:jc w:val="both"/>
        <w:rPr>
          <w:rFonts w:ascii="Times New Roman" w:eastAsia="Times New Roman" w:hAnsi="Times New Roman" w:cs="Times New Roman"/>
          <w:color w:val="000000"/>
          <w:sz w:val="28"/>
          <w:szCs w:val="28"/>
          <w:lang w:val="ky-KG" w:eastAsia="ru-RU"/>
        </w:rPr>
      </w:pPr>
    </w:p>
    <w:p w:rsidR="00CD31A4" w:rsidRPr="001751AD" w:rsidRDefault="001751AD" w:rsidP="00C253FD">
      <w:pPr>
        <w:tabs>
          <w:tab w:val="left" w:pos="1134"/>
        </w:tabs>
        <w:spacing w:after="0" w:line="240" w:lineRule="auto"/>
        <w:rPr>
          <w:rFonts w:ascii="Times New Roman" w:eastAsia="Times New Roman" w:hAnsi="Times New Roman" w:cs="Times New Roman"/>
          <w:color w:val="000000"/>
          <w:sz w:val="28"/>
          <w:szCs w:val="28"/>
          <w:lang w:val="ky-KG" w:eastAsia="ru-RU"/>
        </w:rPr>
      </w:pPr>
      <w:r w:rsidRPr="001751AD">
        <w:rPr>
          <w:rFonts w:ascii="Times New Roman" w:eastAsia="Times New Roman" w:hAnsi="Times New Roman" w:cs="Times New Roman"/>
          <w:color w:val="000000"/>
          <w:sz w:val="28"/>
          <w:szCs w:val="28"/>
          <w:lang w:val="ky-KG" w:eastAsia="ru-RU"/>
        </w:rPr>
        <w:t>Ж</w:t>
      </w:r>
      <w:r w:rsidR="002A459D">
        <w:rPr>
          <w:rFonts w:ascii="Times New Roman" w:eastAsia="Times New Roman" w:hAnsi="Times New Roman" w:cs="Times New Roman"/>
          <w:color w:val="000000"/>
          <w:sz w:val="28"/>
          <w:szCs w:val="28"/>
          <w:lang w:val="ky-KG" w:eastAsia="ru-RU"/>
        </w:rPr>
        <w:t>етекчи ___________</w:t>
      </w:r>
      <w:r w:rsidRPr="001751AD">
        <w:rPr>
          <w:rFonts w:ascii="Times New Roman" w:eastAsia="Times New Roman" w:hAnsi="Times New Roman" w:cs="Times New Roman"/>
          <w:color w:val="000000"/>
          <w:sz w:val="28"/>
          <w:szCs w:val="28"/>
          <w:lang w:val="ky-KG" w:eastAsia="ru-RU"/>
        </w:rPr>
        <w:t xml:space="preserve"> (колу)</w:t>
      </w:r>
    </w:p>
    <w:sectPr w:rsidR="00CD31A4" w:rsidRPr="001751AD">
      <w:pgSz w:w="11906" w:h="16838"/>
      <w:pgMar w:top="1135" w:right="1841"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30" w:rsidRDefault="00740430">
      <w:pPr>
        <w:spacing w:line="240" w:lineRule="auto"/>
      </w:pPr>
      <w:r>
        <w:separator/>
      </w:r>
    </w:p>
  </w:endnote>
  <w:endnote w:type="continuationSeparator" w:id="0">
    <w:p w:rsidR="00740430" w:rsidRDefault="00740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131944"/>
      <w:docPartObj>
        <w:docPartGallery w:val="AutoText"/>
      </w:docPartObj>
    </w:sdtPr>
    <w:sdtEndPr>
      <w:rPr>
        <w:rFonts w:ascii="Times New Roman" w:hAnsi="Times New Roman" w:cs="Times New Roman"/>
        <w:sz w:val="28"/>
      </w:rPr>
    </w:sdtEndPr>
    <w:sdtContent>
      <w:p w:rsidR="00CD31A4" w:rsidRPr="00D7481B" w:rsidRDefault="00190008" w:rsidP="00D7481B">
        <w:pPr>
          <w:pStyle w:val="a7"/>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F715F2">
          <w:rPr>
            <w:rFonts w:ascii="Times New Roman" w:hAnsi="Times New Roman" w:cs="Times New Roman"/>
            <w:noProof/>
            <w:sz w:val="28"/>
          </w:rPr>
          <w:t>2</w:t>
        </w:r>
        <w:r>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30" w:rsidRDefault="00740430">
      <w:pPr>
        <w:spacing w:after="0"/>
      </w:pPr>
      <w:r>
        <w:separator/>
      </w:r>
    </w:p>
  </w:footnote>
  <w:footnote w:type="continuationSeparator" w:id="0">
    <w:p w:rsidR="00740430" w:rsidRDefault="007404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27B796"/>
    <w:multiLevelType w:val="singleLevel"/>
    <w:tmpl w:val="9127B796"/>
    <w:lvl w:ilvl="0">
      <w:start w:val="1"/>
      <w:numFmt w:val="decimal"/>
      <w:suff w:val="space"/>
      <w:lvlText w:val="%1."/>
      <w:lvlJc w:val="left"/>
    </w:lvl>
  </w:abstractNum>
  <w:abstractNum w:abstractNumId="1" w15:restartNumberingAfterBreak="0">
    <w:nsid w:val="AA25D378"/>
    <w:multiLevelType w:val="singleLevel"/>
    <w:tmpl w:val="AA25D378"/>
    <w:lvl w:ilvl="0">
      <w:start w:val="21"/>
      <w:numFmt w:val="decimal"/>
      <w:suff w:val="space"/>
      <w:lvlText w:val="%1."/>
      <w:lvlJc w:val="left"/>
    </w:lvl>
  </w:abstractNum>
  <w:abstractNum w:abstractNumId="2" w15:restartNumberingAfterBreak="0">
    <w:nsid w:val="DDA02913"/>
    <w:multiLevelType w:val="singleLevel"/>
    <w:tmpl w:val="DDA02913"/>
    <w:lvl w:ilvl="0">
      <w:start w:val="1"/>
      <w:numFmt w:val="decimal"/>
      <w:suff w:val="space"/>
      <w:lvlText w:val="%1."/>
      <w:lvlJc w:val="left"/>
      <w:rPr>
        <w:rFonts w:hint="default"/>
        <w:b w:val="0"/>
        <w:bCs w:val="0"/>
      </w:rPr>
    </w:lvl>
  </w:abstractNum>
  <w:abstractNum w:abstractNumId="3" w15:restartNumberingAfterBreak="0">
    <w:nsid w:val="1ED26E0E"/>
    <w:multiLevelType w:val="singleLevel"/>
    <w:tmpl w:val="1ED26E0E"/>
    <w:lvl w:ilvl="0">
      <w:start w:val="10"/>
      <w:numFmt w:val="decimal"/>
      <w:suff w:val="nothing"/>
      <w:lvlText w:val="%1-"/>
      <w:lvlJc w:val="left"/>
    </w:lvl>
  </w:abstractNum>
  <w:abstractNum w:abstractNumId="4" w15:restartNumberingAfterBreak="0">
    <w:nsid w:val="27EB259D"/>
    <w:multiLevelType w:val="multilevel"/>
    <w:tmpl w:val="27EB259D"/>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36"/>
    <w:rsid w:val="000012FB"/>
    <w:rsid w:val="00005777"/>
    <w:rsid w:val="00012D51"/>
    <w:rsid w:val="00015945"/>
    <w:rsid w:val="00016256"/>
    <w:rsid w:val="000268D9"/>
    <w:rsid w:val="000317DD"/>
    <w:rsid w:val="000412B1"/>
    <w:rsid w:val="000433D7"/>
    <w:rsid w:val="000477DC"/>
    <w:rsid w:val="00085B3F"/>
    <w:rsid w:val="00091825"/>
    <w:rsid w:val="000C0DED"/>
    <w:rsid w:val="000C33CA"/>
    <w:rsid w:val="00102DAD"/>
    <w:rsid w:val="00130516"/>
    <w:rsid w:val="00153E5E"/>
    <w:rsid w:val="00154C2D"/>
    <w:rsid w:val="00162DFA"/>
    <w:rsid w:val="001751AD"/>
    <w:rsid w:val="00177EC6"/>
    <w:rsid w:val="00190008"/>
    <w:rsid w:val="0019345D"/>
    <w:rsid w:val="001A535B"/>
    <w:rsid w:val="001A5F39"/>
    <w:rsid w:val="001B6029"/>
    <w:rsid w:val="001D3019"/>
    <w:rsid w:val="001D4E51"/>
    <w:rsid w:val="001F1D11"/>
    <w:rsid w:val="001F311E"/>
    <w:rsid w:val="001F64CC"/>
    <w:rsid w:val="00205F10"/>
    <w:rsid w:val="00237BBC"/>
    <w:rsid w:val="002A2E84"/>
    <w:rsid w:val="002A459D"/>
    <w:rsid w:val="002A7801"/>
    <w:rsid w:val="002B7CF7"/>
    <w:rsid w:val="002C3A6F"/>
    <w:rsid w:val="002D637D"/>
    <w:rsid w:val="002E16E5"/>
    <w:rsid w:val="0032007C"/>
    <w:rsid w:val="00336265"/>
    <w:rsid w:val="003436C9"/>
    <w:rsid w:val="0037177B"/>
    <w:rsid w:val="00372864"/>
    <w:rsid w:val="00385002"/>
    <w:rsid w:val="00387F54"/>
    <w:rsid w:val="003C41BC"/>
    <w:rsid w:val="003E712A"/>
    <w:rsid w:val="0044211F"/>
    <w:rsid w:val="0044388B"/>
    <w:rsid w:val="00466122"/>
    <w:rsid w:val="004918EA"/>
    <w:rsid w:val="004F4BF6"/>
    <w:rsid w:val="004F63B1"/>
    <w:rsid w:val="00506BEE"/>
    <w:rsid w:val="00550550"/>
    <w:rsid w:val="00563854"/>
    <w:rsid w:val="0056733E"/>
    <w:rsid w:val="00571F47"/>
    <w:rsid w:val="005815AD"/>
    <w:rsid w:val="005A55F1"/>
    <w:rsid w:val="005B791C"/>
    <w:rsid w:val="005D1D02"/>
    <w:rsid w:val="0060670A"/>
    <w:rsid w:val="00650DE9"/>
    <w:rsid w:val="006A51C3"/>
    <w:rsid w:val="006B0505"/>
    <w:rsid w:val="006B064F"/>
    <w:rsid w:val="006B3886"/>
    <w:rsid w:val="006D2E4A"/>
    <w:rsid w:val="006D305B"/>
    <w:rsid w:val="006F72D1"/>
    <w:rsid w:val="00702807"/>
    <w:rsid w:val="00702D23"/>
    <w:rsid w:val="00723132"/>
    <w:rsid w:val="00740430"/>
    <w:rsid w:val="00751313"/>
    <w:rsid w:val="00786DEB"/>
    <w:rsid w:val="007918BB"/>
    <w:rsid w:val="007A1B5E"/>
    <w:rsid w:val="007C2BAE"/>
    <w:rsid w:val="007D3C25"/>
    <w:rsid w:val="007E04EF"/>
    <w:rsid w:val="0080123D"/>
    <w:rsid w:val="008039EE"/>
    <w:rsid w:val="00821A2A"/>
    <w:rsid w:val="008260F7"/>
    <w:rsid w:val="00826163"/>
    <w:rsid w:val="00832FB9"/>
    <w:rsid w:val="00847023"/>
    <w:rsid w:val="00863AC9"/>
    <w:rsid w:val="00866753"/>
    <w:rsid w:val="008924B8"/>
    <w:rsid w:val="008A6275"/>
    <w:rsid w:val="008E2120"/>
    <w:rsid w:val="008E440C"/>
    <w:rsid w:val="009079F8"/>
    <w:rsid w:val="00915FB2"/>
    <w:rsid w:val="00991EC1"/>
    <w:rsid w:val="00994252"/>
    <w:rsid w:val="00996C8B"/>
    <w:rsid w:val="009B2742"/>
    <w:rsid w:val="009B7AD3"/>
    <w:rsid w:val="009D72B8"/>
    <w:rsid w:val="00A22BCB"/>
    <w:rsid w:val="00A26298"/>
    <w:rsid w:val="00A33B3B"/>
    <w:rsid w:val="00A42407"/>
    <w:rsid w:val="00A52145"/>
    <w:rsid w:val="00A639DE"/>
    <w:rsid w:val="00A7728D"/>
    <w:rsid w:val="00A87AC5"/>
    <w:rsid w:val="00A94FE9"/>
    <w:rsid w:val="00AC0E48"/>
    <w:rsid w:val="00AD334D"/>
    <w:rsid w:val="00AF2057"/>
    <w:rsid w:val="00B01CBF"/>
    <w:rsid w:val="00B13856"/>
    <w:rsid w:val="00B33366"/>
    <w:rsid w:val="00B452F5"/>
    <w:rsid w:val="00B87AB8"/>
    <w:rsid w:val="00B9707F"/>
    <w:rsid w:val="00B9753C"/>
    <w:rsid w:val="00BF73C3"/>
    <w:rsid w:val="00C04FC0"/>
    <w:rsid w:val="00C253FD"/>
    <w:rsid w:val="00C308E8"/>
    <w:rsid w:val="00C626B8"/>
    <w:rsid w:val="00C62815"/>
    <w:rsid w:val="00C9181E"/>
    <w:rsid w:val="00CC1B47"/>
    <w:rsid w:val="00CD31A4"/>
    <w:rsid w:val="00D01E7E"/>
    <w:rsid w:val="00D2695D"/>
    <w:rsid w:val="00D319ED"/>
    <w:rsid w:val="00D52628"/>
    <w:rsid w:val="00D64BC0"/>
    <w:rsid w:val="00D7481B"/>
    <w:rsid w:val="00D76343"/>
    <w:rsid w:val="00D867F2"/>
    <w:rsid w:val="00D87236"/>
    <w:rsid w:val="00DA4622"/>
    <w:rsid w:val="00DB5284"/>
    <w:rsid w:val="00DC1A17"/>
    <w:rsid w:val="00DF15CC"/>
    <w:rsid w:val="00E6503C"/>
    <w:rsid w:val="00E6651B"/>
    <w:rsid w:val="00EA35EF"/>
    <w:rsid w:val="00EB6DB7"/>
    <w:rsid w:val="00EE57BA"/>
    <w:rsid w:val="00EE66A6"/>
    <w:rsid w:val="00F04609"/>
    <w:rsid w:val="00F307C7"/>
    <w:rsid w:val="00F52249"/>
    <w:rsid w:val="00F55593"/>
    <w:rsid w:val="00F715F2"/>
    <w:rsid w:val="00F740FD"/>
    <w:rsid w:val="00F83F3E"/>
    <w:rsid w:val="00FA05BE"/>
    <w:rsid w:val="00FA6621"/>
    <w:rsid w:val="00FF018D"/>
    <w:rsid w:val="00FF45FE"/>
    <w:rsid w:val="01FF59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15E0D-7A2F-41C7-9779-D4D2646E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en-US"/>
    </w:rPr>
  </w:style>
  <w:style w:type="paragraph" w:styleId="a9">
    <w:name w:val="List Paragraph"/>
    <w:basedOn w:val="a"/>
    <w:link w:val="aa"/>
    <w:uiPriority w:val="34"/>
    <w:qFormat/>
    <w:pPr>
      <w:ind w:left="720"/>
      <w:contextualSpacing/>
    </w:pPr>
  </w:style>
  <w:style w:type="character" w:customStyle="1" w:styleId="a8">
    <w:name w:val="Нижний колонтитул Знак"/>
    <w:basedOn w:val="a0"/>
    <w:link w:val="a7"/>
    <w:uiPriority w:val="99"/>
  </w:style>
  <w:style w:type="character" w:customStyle="1" w:styleId="aa">
    <w:name w:val="Абзац списка Знак"/>
    <w:link w:val="a9"/>
    <w:uiPriority w:val="34"/>
    <w:qFormat/>
    <w:locked/>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6">
    <w:name w:val="Верхний колонтитул Знак"/>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Нурсултан Тороев</dc:creator>
  <cp:lastModifiedBy>Пользователь</cp:lastModifiedBy>
  <cp:revision>2</cp:revision>
  <cp:lastPrinted>2025-03-10T11:13:00Z</cp:lastPrinted>
  <dcterms:created xsi:type="dcterms:W3CDTF">2025-06-17T04:33:00Z</dcterms:created>
  <dcterms:modified xsi:type="dcterms:W3CDTF">2025-06-17T04:33:00Z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AC4D88FE61614BD1A9B344ECCF4595C6_13</vt:lpwstr>
  </property>
</Properties>
</file>