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E5B4" w14:textId="77777777" w:rsidR="00936D70" w:rsidRDefault="00DA720C" w:rsidP="003A0F00">
      <w:pPr>
        <w:spacing w:after="0" w:line="240" w:lineRule="auto"/>
        <w:jc w:val="right"/>
        <w:rPr>
          <w:rFonts w:ascii="Times New Roman" w:hAnsi="Times New Roman" w:cs="Times New Roman"/>
          <w:sz w:val="28"/>
          <w:szCs w:val="28"/>
          <w:lang w:val="ky-KG"/>
        </w:rPr>
      </w:pPr>
      <w:bookmarkStart w:id="0" w:name="_GoBack"/>
      <w:bookmarkEnd w:id="0"/>
      <w:r>
        <w:rPr>
          <w:rFonts w:ascii="Times New Roman" w:hAnsi="Times New Roman" w:cs="Times New Roman"/>
          <w:sz w:val="28"/>
          <w:szCs w:val="28"/>
          <w:lang w:val="ky-KG"/>
        </w:rPr>
        <w:t>9-тиркеме</w:t>
      </w:r>
    </w:p>
    <w:p w14:paraId="55FB0401" w14:textId="77777777" w:rsidR="00936D70" w:rsidRDefault="00936D70" w:rsidP="003A0F00">
      <w:pPr>
        <w:spacing w:after="0" w:line="240" w:lineRule="auto"/>
        <w:jc w:val="right"/>
        <w:rPr>
          <w:rFonts w:ascii="Times New Roman" w:hAnsi="Times New Roman" w:cs="Times New Roman"/>
          <w:sz w:val="28"/>
          <w:szCs w:val="28"/>
        </w:rPr>
      </w:pPr>
    </w:p>
    <w:p w14:paraId="19D57D7F" w14:textId="77777777" w:rsidR="00936D70" w:rsidRDefault="00936D70" w:rsidP="003A0F00">
      <w:pPr>
        <w:spacing w:after="0" w:line="240" w:lineRule="auto"/>
        <w:jc w:val="right"/>
        <w:rPr>
          <w:rFonts w:ascii="Times New Roman" w:hAnsi="Times New Roman" w:cs="Times New Roman"/>
          <w:sz w:val="28"/>
          <w:szCs w:val="28"/>
        </w:rPr>
      </w:pPr>
    </w:p>
    <w:p w14:paraId="2E3C3087" w14:textId="3F0EA10F" w:rsidR="00936D70" w:rsidRDefault="00DA720C" w:rsidP="003A0F00">
      <w:pPr>
        <w:spacing w:line="240" w:lineRule="auto"/>
        <w:jc w:val="center"/>
        <w:rPr>
          <w:rFonts w:ascii="Times New Roman" w:hAnsi="Times New Roman" w:cs="Times New Roman"/>
          <w:b/>
          <w:bCs/>
          <w:sz w:val="28"/>
          <w:szCs w:val="28"/>
          <w:lang w:val="ky-KG"/>
        </w:rPr>
      </w:pPr>
      <w:r>
        <w:rPr>
          <w:rFonts w:ascii="Times New Roman" w:hAnsi="Times New Roman"/>
          <w:b/>
          <w:bCs/>
          <w:sz w:val="28"/>
          <w:szCs w:val="28"/>
          <w:lang w:val="ky-KG"/>
        </w:rPr>
        <w:t xml:space="preserve">Кыргыз Республикасынын кесиптик орто билим берүү уюмдарында </w:t>
      </w:r>
      <w:r w:rsidR="00B30C4B">
        <w:rPr>
          <w:rFonts w:ascii="Times New Roman" w:hAnsi="Times New Roman"/>
          <w:b/>
          <w:bCs/>
          <w:sz w:val="28"/>
          <w:szCs w:val="28"/>
          <w:lang w:val="ky-KG"/>
        </w:rPr>
        <w:t xml:space="preserve">билим алуучуларды </w:t>
      </w:r>
      <w:r>
        <w:rPr>
          <w:rFonts w:ascii="Times New Roman" w:hAnsi="Times New Roman"/>
          <w:b/>
          <w:bCs/>
          <w:sz w:val="28"/>
          <w:szCs w:val="28"/>
          <w:lang w:val="ky-KG"/>
        </w:rPr>
        <w:t>учурдагы жана орто аралык аттестациялоо жана академиялык кредиттерди колдонуу менен окуу процессин уюштуруу жөнүндө типтүү жобо</w:t>
      </w:r>
    </w:p>
    <w:p w14:paraId="561E7825" w14:textId="77777777" w:rsidR="00936D70" w:rsidRDefault="00936D70" w:rsidP="003A0F00">
      <w:pPr>
        <w:pStyle w:val="tkNazvanie"/>
        <w:spacing w:before="0" w:after="0" w:line="240" w:lineRule="auto"/>
        <w:ind w:left="0" w:right="0"/>
        <w:jc w:val="both"/>
        <w:rPr>
          <w:rFonts w:ascii="Times New Roman" w:hAnsi="Times New Roman" w:cs="Times New Roman"/>
          <w:b w:val="0"/>
          <w:sz w:val="28"/>
          <w:szCs w:val="28"/>
          <w:lang w:val="ky-KG"/>
        </w:rPr>
      </w:pPr>
    </w:p>
    <w:p w14:paraId="69F3F9C2" w14:textId="77777777" w:rsidR="00936D70" w:rsidRDefault="00DA720C" w:rsidP="003A0F00">
      <w:pPr>
        <w:pStyle w:val="tkZagolovok2"/>
        <w:spacing w:before="0" w:after="0" w:line="240" w:lineRule="auto"/>
        <w:ind w:left="0" w:right="0"/>
        <w:rPr>
          <w:rFonts w:ascii="Times New Roman" w:hAnsi="Times New Roman" w:cs="Times New Roman"/>
          <w:sz w:val="28"/>
          <w:szCs w:val="28"/>
          <w:lang w:val="ky-KG"/>
        </w:rPr>
      </w:pPr>
      <w:r>
        <w:rPr>
          <w:rFonts w:ascii="Times New Roman" w:hAnsi="Times New Roman" w:cs="Times New Roman"/>
          <w:sz w:val="28"/>
          <w:szCs w:val="28"/>
          <w:lang w:val="ky-KG"/>
        </w:rPr>
        <w:t>1-глава. Жалпы жоболор</w:t>
      </w:r>
    </w:p>
    <w:p w14:paraId="4FC16AE8" w14:textId="77777777" w:rsidR="00936D70" w:rsidRDefault="00936D70" w:rsidP="003A0F00">
      <w:pPr>
        <w:pStyle w:val="tkZagolovok2"/>
        <w:spacing w:before="0" w:after="0" w:line="240" w:lineRule="auto"/>
        <w:ind w:left="1494" w:firstLine="709"/>
        <w:jc w:val="both"/>
        <w:rPr>
          <w:rFonts w:ascii="Times New Roman" w:hAnsi="Times New Roman" w:cs="Times New Roman"/>
          <w:b w:val="0"/>
          <w:sz w:val="28"/>
          <w:szCs w:val="28"/>
          <w:lang w:val="ky-KG"/>
        </w:rPr>
      </w:pPr>
    </w:p>
    <w:p w14:paraId="4A2F218B" w14:textId="1CB47A45" w:rsidR="00936D70" w:rsidRDefault="00DA720C" w:rsidP="003A0F00">
      <w:pPr>
        <w:pStyle w:val="tkTekst"/>
        <w:numPr>
          <w:ilvl w:val="0"/>
          <w:numId w:val="1"/>
        </w:numPr>
        <w:tabs>
          <w:tab w:val="clear" w:pos="425"/>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sz w:val="28"/>
          <w:szCs w:val="28"/>
          <w:lang w:val="ky-KG"/>
        </w:rPr>
        <w:t xml:space="preserve">Кыргыз Республикасынын кесиптик орто билим берүү уюмдарында </w:t>
      </w:r>
      <w:r w:rsidR="00B30C4B">
        <w:rPr>
          <w:rFonts w:ascii="Times New Roman" w:hAnsi="Times New Roman"/>
          <w:sz w:val="28"/>
          <w:szCs w:val="28"/>
          <w:lang w:val="ky-KG"/>
        </w:rPr>
        <w:t xml:space="preserve">билим алуучуларды </w:t>
      </w:r>
      <w:r>
        <w:rPr>
          <w:rFonts w:ascii="Times New Roman" w:hAnsi="Times New Roman"/>
          <w:sz w:val="28"/>
          <w:szCs w:val="28"/>
          <w:lang w:val="ky-KG"/>
        </w:rPr>
        <w:t xml:space="preserve">учурдагы жана орто аралык аттестациялоо жана академиялык кредиттерди колдонуу менен окуу процессин уюштуруу жөнүндө типтүү жобо </w:t>
      </w:r>
      <w:r w:rsidR="00B30C4B">
        <w:rPr>
          <w:rFonts w:ascii="Times New Roman" w:hAnsi="Times New Roman"/>
          <w:sz w:val="28"/>
          <w:szCs w:val="28"/>
          <w:lang w:val="ky-KG"/>
        </w:rPr>
        <w:t xml:space="preserve">билим алуучуларды </w:t>
      </w:r>
      <w:r>
        <w:rPr>
          <w:rFonts w:ascii="Times New Roman" w:hAnsi="Times New Roman"/>
          <w:sz w:val="28"/>
          <w:szCs w:val="28"/>
          <w:lang w:val="ky-KG"/>
        </w:rPr>
        <w:t>аттестациялоо тартибин, ошондой эле академиялык кредиттерди колдонуу менен окуу процессин уюштуруу тартибин аныктайт.</w:t>
      </w:r>
    </w:p>
    <w:p w14:paraId="0D26B47B" w14:textId="0CE02426" w:rsidR="00936D70" w:rsidRDefault="00B30C4B" w:rsidP="003A0F00">
      <w:pPr>
        <w:pStyle w:val="tkTekst"/>
        <w:numPr>
          <w:ilvl w:val="0"/>
          <w:numId w:val="1"/>
        </w:numPr>
        <w:tabs>
          <w:tab w:val="clear" w:pos="425"/>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cs="Times New Roman"/>
          <w:sz w:val="28"/>
          <w:szCs w:val="28"/>
          <w:lang w:val="ky-KG"/>
        </w:rPr>
        <w:t xml:space="preserve">Билим алуучуларды </w:t>
      </w:r>
      <w:r w:rsidR="00DA720C">
        <w:rPr>
          <w:rFonts w:ascii="Times New Roman" w:hAnsi="Times New Roman" w:cs="Times New Roman"/>
          <w:sz w:val="28"/>
          <w:szCs w:val="28"/>
          <w:lang w:val="ky-KG"/>
        </w:rPr>
        <w:t xml:space="preserve">учурдагы жана орто аралык аттестациялоо (экзамендерди, модулдарды, контролдук иштерди кабыл алуу, оозеки сурамжылоолор) – </w:t>
      </w:r>
      <w:r>
        <w:rPr>
          <w:rFonts w:ascii="Times New Roman" w:hAnsi="Times New Roman" w:cs="Times New Roman"/>
          <w:sz w:val="28"/>
          <w:szCs w:val="28"/>
          <w:lang w:val="ky-KG"/>
        </w:rPr>
        <w:t xml:space="preserve">бул </w:t>
      </w:r>
      <w:r w:rsidR="00DA720C">
        <w:rPr>
          <w:rFonts w:ascii="Times New Roman" w:hAnsi="Times New Roman" w:cs="Times New Roman"/>
          <w:sz w:val="28"/>
          <w:szCs w:val="28"/>
          <w:lang w:val="ky-KG"/>
        </w:rPr>
        <w:t xml:space="preserve">кесиптик орто билим берүү уюмунун (мындан ары </w:t>
      </w:r>
      <w:r>
        <w:rPr>
          <w:rFonts w:ascii="Times New Roman" w:hAnsi="Times New Roman" w:cs="Times New Roman"/>
          <w:sz w:val="28"/>
          <w:szCs w:val="28"/>
          <w:lang w:val="ky-KG"/>
        </w:rPr>
        <w:t>–</w:t>
      </w:r>
      <w:r w:rsidR="00DA720C">
        <w:rPr>
          <w:rFonts w:ascii="Times New Roman" w:hAnsi="Times New Roman" w:cs="Times New Roman"/>
          <w:sz w:val="28"/>
          <w:szCs w:val="28"/>
          <w:lang w:val="ky-KG"/>
        </w:rPr>
        <w:t xml:space="preserve"> КОБ уюму) </w:t>
      </w:r>
      <w:r>
        <w:rPr>
          <w:rFonts w:ascii="Times New Roman" w:hAnsi="Times New Roman" w:cs="Times New Roman"/>
          <w:sz w:val="28"/>
          <w:szCs w:val="28"/>
          <w:lang w:val="ky-KG"/>
        </w:rPr>
        <w:t xml:space="preserve">билим алуучуларынын </w:t>
      </w:r>
      <w:r w:rsidR="00DA720C">
        <w:rPr>
          <w:rFonts w:ascii="Times New Roman" w:hAnsi="Times New Roman" w:cs="Times New Roman"/>
          <w:sz w:val="28"/>
          <w:szCs w:val="28"/>
          <w:lang w:val="ky-KG"/>
        </w:rPr>
        <w:t>окуу материалдарды мамлекеттик билим берүү стандарттарынын талаптарына ылайык өздөштүрүүсүн контролдоо.</w:t>
      </w:r>
    </w:p>
    <w:p w14:paraId="20E68423" w14:textId="16F95730" w:rsidR="00936D70" w:rsidRDefault="00B30C4B" w:rsidP="003A0F00">
      <w:pPr>
        <w:pStyle w:val="tkTekst"/>
        <w:numPr>
          <w:ilvl w:val="0"/>
          <w:numId w:val="1"/>
        </w:numPr>
        <w:tabs>
          <w:tab w:val="clear" w:pos="425"/>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cs="Times New Roman"/>
          <w:sz w:val="28"/>
          <w:szCs w:val="28"/>
          <w:lang w:val="ky-KG"/>
        </w:rPr>
        <w:t xml:space="preserve">Билим алуучуларды </w:t>
      </w:r>
      <w:r w:rsidR="00DA720C">
        <w:rPr>
          <w:rFonts w:ascii="Times New Roman" w:hAnsi="Times New Roman" w:cs="Times New Roman"/>
          <w:sz w:val="28"/>
          <w:szCs w:val="28"/>
          <w:lang w:val="ky-KG"/>
        </w:rPr>
        <w:t xml:space="preserve">учурдагы аттестациялоо (мындан ары – учурдагы контролдоо) </w:t>
      </w:r>
      <w:r>
        <w:rPr>
          <w:rFonts w:ascii="Times New Roman" w:hAnsi="Times New Roman" w:cs="Times New Roman"/>
          <w:sz w:val="28"/>
          <w:szCs w:val="28"/>
          <w:lang w:val="ky-KG"/>
        </w:rPr>
        <w:t>–</w:t>
      </w:r>
      <w:r w:rsidR="00DA720C">
        <w:rPr>
          <w:rFonts w:ascii="Times New Roman" w:hAnsi="Times New Roman" w:cs="Times New Roman"/>
          <w:sz w:val="28"/>
          <w:szCs w:val="28"/>
          <w:lang w:val="ky-KG"/>
        </w:rPr>
        <w:t xml:space="preserve"> семестр ичинде оперативдүү контролдоо жана модулдарды кабыл алуу, оозеки сурамжылоо, контролдук иштер жана </w:t>
      </w:r>
      <w:r>
        <w:rPr>
          <w:rFonts w:ascii="Times New Roman" w:hAnsi="Times New Roman" w:cs="Times New Roman"/>
          <w:sz w:val="28"/>
          <w:szCs w:val="28"/>
          <w:lang w:val="ky-KG"/>
        </w:rPr>
        <w:t xml:space="preserve">билим алуучулардын </w:t>
      </w:r>
      <w:r w:rsidR="00DA720C">
        <w:rPr>
          <w:rFonts w:ascii="Times New Roman" w:hAnsi="Times New Roman" w:cs="Times New Roman"/>
          <w:sz w:val="28"/>
          <w:szCs w:val="28"/>
          <w:lang w:val="ky-KG"/>
        </w:rPr>
        <w:t xml:space="preserve">өз алдынча ишинин башка түрлөрү түрүндө </w:t>
      </w:r>
      <w:r>
        <w:rPr>
          <w:rFonts w:ascii="Times New Roman" w:hAnsi="Times New Roman" w:cs="Times New Roman"/>
          <w:sz w:val="28"/>
          <w:szCs w:val="28"/>
          <w:lang w:val="ky-KG"/>
        </w:rPr>
        <w:t xml:space="preserve">аларды өздөштүрүү процессинде </w:t>
      </w:r>
      <w:r w:rsidR="00DA720C">
        <w:rPr>
          <w:rFonts w:ascii="Times New Roman" w:hAnsi="Times New Roman" w:cs="Times New Roman"/>
          <w:sz w:val="28"/>
          <w:szCs w:val="28"/>
          <w:lang w:val="ky-KG"/>
        </w:rPr>
        <w:t>тиешелүү дисциплиналарды</w:t>
      </w:r>
      <w:r>
        <w:rPr>
          <w:rFonts w:ascii="Times New Roman" w:hAnsi="Times New Roman" w:cs="Times New Roman"/>
          <w:sz w:val="28"/>
          <w:szCs w:val="28"/>
          <w:lang w:val="ky-KG"/>
        </w:rPr>
        <w:t>н</w:t>
      </w:r>
      <w:r w:rsidR="00DA720C">
        <w:rPr>
          <w:rFonts w:ascii="Times New Roman" w:hAnsi="Times New Roman" w:cs="Times New Roman"/>
          <w:sz w:val="28"/>
          <w:szCs w:val="28"/>
          <w:lang w:val="ky-KG"/>
        </w:rPr>
        <w:t xml:space="preserve"> логикалык жактан бүткөн бөлүмдөрү (модулдары жана главалары) боюнча </w:t>
      </w:r>
      <w:r>
        <w:rPr>
          <w:rFonts w:ascii="Times New Roman" w:hAnsi="Times New Roman" w:cs="Times New Roman"/>
          <w:sz w:val="28"/>
          <w:szCs w:val="28"/>
          <w:lang w:val="ky-KG"/>
        </w:rPr>
        <w:t xml:space="preserve">билим алуучулардын </w:t>
      </w:r>
      <w:r w:rsidR="00DA720C">
        <w:rPr>
          <w:rFonts w:ascii="Times New Roman" w:hAnsi="Times New Roman" w:cs="Times New Roman"/>
          <w:sz w:val="28"/>
          <w:szCs w:val="28"/>
          <w:lang w:val="ky-KG"/>
        </w:rPr>
        <w:t>билим деңгээлин жана окуу материалын өздөштүрүү даражасын баалоо.</w:t>
      </w:r>
    </w:p>
    <w:p w14:paraId="4668080F" w14:textId="14566E2C" w:rsidR="00936D70" w:rsidRDefault="00B30C4B" w:rsidP="003A0F00">
      <w:pPr>
        <w:pStyle w:val="tkTekst"/>
        <w:numPr>
          <w:ilvl w:val="0"/>
          <w:numId w:val="1"/>
        </w:numPr>
        <w:tabs>
          <w:tab w:val="clear" w:pos="425"/>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cs="Times New Roman"/>
          <w:sz w:val="28"/>
          <w:szCs w:val="28"/>
          <w:lang w:val="ky-KG"/>
        </w:rPr>
        <w:t xml:space="preserve">Билим алуучулардын </w:t>
      </w:r>
      <w:r w:rsidR="00DA720C">
        <w:rPr>
          <w:rFonts w:ascii="Times New Roman" w:hAnsi="Times New Roman" w:cs="Times New Roman"/>
          <w:sz w:val="28"/>
          <w:szCs w:val="28"/>
          <w:lang w:val="ky-KG"/>
        </w:rPr>
        <w:t>жетиш</w:t>
      </w:r>
      <w:r w:rsidR="00CE1146">
        <w:rPr>
          <w:rFonts w:ascii="Times New Roman" w:hAnsi="Times New Roman" w:cs="Times New Roman"/>
          <w:sz w:val="28"/>
          <w:szCs w:val="28"/>
          <w:lang w:val="ky-KG"/>
        </w:rPr>
        <w:t>кендиктерин</w:t>
      </w:r>
      <w:r w:rsidR="00DA720C">
        <w:rPr>
          <w:rFonts w:ascii="Times New Roman" w:hAnsi="Times New Roman" w:cs="Times New Roman"/>
          <w:sz w:val="28"/>
          <w:szCs w:val="28"/>
          <w:lang w:val="ky-KG"/>
        </w:rPr>
        <w:t xml:space="preserve"> орто аралык аттестациялоо (мындан ары – орто аралык аттестациялоо) </w:t>
      </w:r>
      <w:r>
        <w:rPr>
          <w:rFonts w:ascii="Times New Roman" w:hAnsi="Times New Roman" w:cs="Times New Roman"/>
          <w:sz w:val="28"/>
          <w:szCs w:val="28"/>
          <w:lang w:val="ky-KG"/>
        </w:rPr>
        <w:t>–</w:t>
      </w:r>
      <w:r w:rsidR="00DA720C">
        <w:rPr>
          <w:rFonts w:ascii="Times New Roman" w:hAnsi="Times New Roman" w:cs="Times New Roman"/>
          <w:sz w:val="28"/>
          <w:szCs w:val="28"/>
          <w:lang w:val="ky-KG"/>
        </w:rPr>
        <w:t xml:space="preserve"> бул семестрдин окуу планында каралган дисциплиналар боюнча экзамендерди кабыл алуу жолу менен семестрдин аягында (экзамендик сессия учурунда) милдеттүү түрдө контролдоо.</w:t>
      </w:r>
    </w:p>
    <w:p w14:paraId="2009FD05" w14:textId="3029FC09" w:rsidR="00936D70" w:rsidRDefault="00DA720C" w:rsidP="003A0F00">
      <w:pPr>
        <w:pStyle w:val="tkTekst"/>
        <w:numPr>
          <w:ilvl w:val="0"/>
          <w:numId w:val="1"/>
        </w:numPr>
        <w:tabs>
          <w:tab w:val="clear" w:pos="425"/>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cs="Times New Roman"/>
          <w:sz w:val="28"/>
          <w:szCs w:val="28"/>
          <w:lang w:val="ky-KG"/>
        </w:rPr>
        <w:t xml:space="preserve">КОБ уюмдары </w:t>
      </w:r>
      <w:r w:rsidR="00B30C4B">
        <w:rPr>
          <w:rFonts w:ascii="Times New Roman" w:hAnsi="Times New Roman" w:cs="Times New Roman"/>
          <w:sz w:val="28"/>
          <w:szCs w:val="28"/>
          <w:lang w:val="ky-KG"/>
        </w:rPr>
        <w:t xml:space="preserve">билим алуучулардын </w:t>
      </w:r>
      <w:r>
        <w:rPr>
          <w:rFonts w:ascii="Times New Roman" w:hAnsi="Times New Roman" w:cs="Times New Roman"/>
          <w:sz w:val="28"/>
          <w:szCs w:val="28"/>
          <w:lang w:val="ky-KG"/>
        </w:rPr>
        <w:t>жетиш</w:t>
      </w:r>
      <w:r w:rsidR="00CE1146">
        <w:rPr>
          <w:rFonts w:ascii="Times New Roman" w:hAnsi="Times New Roman" w:cs="Times New Roman"/>
          <w:sz w:val="28"/>
          <w:szCs w:val="28"/>
          <w:lang w:val="ky-KG"/>
        </w:rPr>
        <w:t>кендиктерин</w:t>
      </w:r>
      <w:r>
        <w:rPr>
          <w:rFonts w:ascii="Times New Roman" w:hAnsi="Times New Roman" w:cs="Times New Roman"/>
          <w:sz w:val="28"/>
          <w:szCs w:val="28"/>
          <w:lang w:val="ky-KG"/>
        </w:rPr>
        <w:t xml:space="preserve"> учурдагы контролдоону жүзөгө ашыруу</w:t>
      </w:r>
      <w:r w:rsidR="00B30C4B">
        <w:rPr>
          <w:rFonts w:ascii="Times New Roman" w:hAnsi="Times New Roman" w:cs="Times New Roman"/>
          <w:sz w:val="28"/>
          <w:szCs w:val="28"/>
          <w:lang w:val="ky-KG"/>
        </w:rPr>
        <w:t>нун</w:t>
      </w:r>
      <w:r>
        <w:rPr>
          <w:rFonts w:ascii="Times New Roman" w:hAnsi="Times New Roman" w:cs="Times New Roman"/>
          <w:sz w:val="28"/>
          <w:szCs w:val="28"/>
          <w:lang w:val="ky-KG"/>
        </w:rPr>
        <w:t xml:space="preserve"> жана орто аралык аттестациялоонун формасын, тартибин жана мезгилдүүлүгүн өз алдынча тандайт. Учурдагы контролдоо жана орто аралык аттестациялоо формасы КОБ уюму тарабынан аныкталат, </w:t>
      </w:r>
      <w:r w:rsidR="00B30C4B">
        <w:rPr>
          <w:rFonts w:ascii="Times New Roman" w:hAnsi="Times New Roman" w:cs="Times New Roman"/>
          <w:sz w:val="28"/>
          <w:szCs w:val="28"/>
          <w:lang w:val="ky-KG"/>
        </w:rPr>
        <w:t xml:space="preserve">билим алуучуларга </w:t>
      </w:r>
      <w:r>
        <w:rPr>
          <w:rFonts w:ascii="Times New Roman" w:hAnsi="Times New Roman" w:cs="Times New Roman"/>
          <w:sz w:val="28"/>
          <w:szCs w:val="28"/>
          <w:lang w:val="ky-KG"/>
        </w:rPr>
        <w:t>семестрдин башталышына карата билдирилет.</w:t>
      </w:r>
    </w:p>
    <w:p w14:paraId="3A3C6CED" w14:textId="412FFA69" w:rsidR="00936D70" w:rsidRDefault="00DA720C" w:rsidP="003A0F00">
      <w:pPr>
        <w:pStyle w:val="tkTekst"/>
        <w:numPr>
          <w:ilvl w:val="0"/>
          <w:numId w:val="1"/>
        </w:numPr>
        <w:tabs>
          <w:tab w:val="clear" w:pos="425"/>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cs="Times New Roman"/>
          <w:sz w:val="28"/>
          <w:szCs w:val="28"/>
          <w:lang w:val="ky-KG"/>
        </w:rPr>
        <w:t xml:space="preserve">Экзамендер </w:t>
      </w:r>
      <w:r w:rsidR="00565B3A">
        <w:rPr>
          <w:rFonts w:ascii="Times New Roman" w:hAnsi="Times New Roman" w:cs="Times New Roman"/>
          <w:sz w:val="28"/>
          <w:szCs w:val="28"/>
          <w:lang w:val="ky-KG"/>
        </w:rPr>
        <w:t xml:space="preserve">орто аралык аттестациялоонун негизги формасы болуп саналат жана билим алуучунун </w:t>
      </w:r>
      <w:r>
        <w:rPr>
          <w:rFonts w:ascii="Times New Roman" w:hAnsi="Times New Roman" w:cs="Times New Roman"/>
          <w:sz w:val="28"/>
          <w:szCs w:val="28"/>
          <w:lang w:val="ky-KG"/>
        </w:rPr>
        <w:t xml:space="preserve">семестрдеги ишин, теориялык билимдерди өздөштүрүү даражасын баалоо, өз алдынча иштөө </w:t>
      </w:r>
      <w:r>
        <w:rPr>
          <w:rFonts w:ascii="Times New Roman" w:hAnsi="Times New Roman" w:cs="Times New Roman"/>
          <w:sz w:val="28"/>
          <w:szCs w:val="28"/>
          <w:lang w:val="ky-KG"/>
        </w:rPr>
        <w:lastRenderedPageBreak/>
        <w:t xml:space="preserve">көндүмдөрүн, алган билимдерин синтездөө жана аларды практикалык, кесиптик маселелерди чечүүдө колдоно билүүсүн </w:t>
      </w:r>
      <w:r w:rsidR="00565B3A">
        <w:rPr>
          <w:rFonts w:ascii="Times New Roman" w:hAnsi="Times New Roman" w:cs="Times New Roman"/>
          <w:sz w:val="28"/>
          <w:szCs w:val="28"/>
          <w:lang w:val="ky-KG"/>
        </w:rPr>
        <w:t xml:space="preserve">текшерүү </w:t>
      </w:r>
      <w:r>
        <w:rPr>
          <w:rFonts w:ascii="Times New Roman" w:hAnsi="Times New Roman" w:cs="Times New Roman"/>
          <w:sz w:val="28"/>
          <w:szCs w:val="28"/>
          <w:lang w:val="ky-KG"/>
        </w:rPr>
        <w:t>максатын көздөйт.</w:t>
      </w:r>
    </w:p>
    <w:p w14:paraId="3B2B9E35" w14:textId="7D23F7B6" w:rsidR="00936D70" w:rsidRDefault="00565B3A" w:rsidP="003A0F00">
      <w:pPr>
        <w:pStyle w:val="tkTekst"/>
        <w:numPr>
          <w:ilvl w:val="0"/>
          <w:numId w:val="1"/>
        </w:numPr>
        <w:tabs>
          <w:tab w:val="clear" w:pos="425"/>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cs="Times New Roman"/>
          <w:sz w:val="28"/>
          <w:szCs w:val="28"/>
          <w:lang w:val="ky-KG"/>
        </w:rPr>
        <w:t xml:space="preserve">Билим алуучулардын </w:t>
      </w:r>
      <w:r w:rsidR="00DA720C">
        <w:rPr>
          <w:rFonts w:ascii="Times New Roman" w:hAnsi="Times New Roman" w:cs="Times New Roman"/>
          <w:sz w:val="28"/>
          <w:szCs w:val="28"/>
          <w:lang w:val="ky-KG"/>
        </w:rPr>
        <w:t>жетиш</w:t>
      </w:r>
      <w:r w:rsidR="00CE1146">
        <w:rPr>
          <w:rFonts w:ascii="Times New Roman" w:hAnsi="Times New Roman" w:cs="Times New Roman"/>
          <w:sz w:val="28"/>
          <w:szCs w:val="28"/>
          <w:lang w:val="ky-KG"/>
        </w:rPr>
        <w:t>кендиктерин</w:t>
      </w:r>
      <w:r w:rsidR="00DA720C">
        <w:rPr>
          <w:rFonts w:ascii="Times New Roman" w:hAnsi="Times New Roman" w:cs="Times New Roman"/>
          <w:sz w:val="28"/>
          <w:szCs w:val="28"/>
          <w:lang w:val="ky-KG"/>
        </w:rPr>
        <w:t xml:space="preserve"> баалоонун модулдук-рейтингдик системасы (мындан ары – БМРС) </w:t>
      </w:r>
      <w:r>
        <w:rPr>
          <w:rFonts w:ascii="Times New Roman" w:hAnsi="Times New Roman" w:cs="Times New Roman"/>
          <w:sz w:val="28"/>
          <w:szCs w:val="28"/>
          <w:lang w:val="ky-KG"/>
        </w:rPr>
        <w:t>–</w:t>
      </w:r>
      <w:r w:rsidR="00DA720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аларды өздөштүрүү </w:t>
      </w:r>
      <w:r w:rsidR="00DA720C">
        <w:rPr>
          <w:rFonts w:ascii="Times New Roman" w:hAnsi="Times New Roman" w:cs="Times New Roman"/>
          <w:sz w:val="28"/>
          <w:szCs w:val="28"/>
          <w:lang w:val="ky-KG"/>
        </w:rPr>
        <w:t xml:space="preserve">процессинде тиешелүү дисциплиналардын логикалык жактан бүткөн бөлүмдөрү (модулдары жана главалары) боюнча </w:t>
      </w:r>
      <w:r>
        <w:rPr>
          <w:rFonts w:ascii="Times New Roman" w:hAnsi="Times New Roman" w:cs="Times New Roman"/>
          <w:sz w:val="28"/>
          <w:szCs w:val="28"/>
          <w:lang w:val="ky-KG"/>
        </w:rPr>
        <w:t xml:space="preserve">билим алуучулардын </w:t>
      </w:r>
      <w:r w:rsidR="00DA720C">
        <w:rPr>
          <w:rFonts w:ascii="Times New Roman" w:hAnsi="Times New Roman" w:cs="Times New Roman"/>
          <w:sz w:val="28"/>
          <w:szCs w:val="28"/>
          <w:lang w:val="ky-KG"/>
        </w:rPr>
        <w:t>окуу материалын семестр ичинде өздөштүрүүсүн контролдоо.</w:t>
      </w:r>
    </w:p>
    <w:p w14:paraId="1361367E" w14:textId="7F32A428" w:rsidR="00936D70" w:rsidRDefault="00DA720C" w:rsidP="003A0F00">
      <w:pPr>
        <w:pStyle w:val="tkTekst"/>
        <w:tabs>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cs="Times New Roman"/>
          <w:sz w:val="28"/>
          <w:szCs w:val="28"/>
          <w:lang w:val="ky-KG"/>
        </w:rPr>
        <w:t xml:space="preserve">БМРСнын алкагында ушул семестрде </w:t>
      </w:r>
      <w:r w:rsidR="00565B3A">
        <w:rPr>
          <w:rFonts w:ascii="Times New Roman" w:hAnsi="Times New Roman" w:cs="Times New Roman"/>
          <w:sz w:val="28"/>
          <w:szCs w:val="28"/>
          <w:lang w:val="ky-KG"/>
        </w:rPr>
        <w:t xml:space="preserve">окутулган </w:t>
      </w:r>
      <w:r>
        <w:rPr>
          <w:rFonts w:ascii="Times New Roman" w:hAnsi="Times New Roman" w:cs="Times New Roman"/>
          <w:sz w:val="28"/>
          <w:szCs w:val="28"/>
          <w:lang w:val="ky-KG"/>
        </w:rPr>
        <w:t>ар бир дисциплинаны өздөштүрүү даражасы 100 баллдык рейтингдик шкала боюнча бааланат (учурдагы контролдоо жана орто аралык аттестациялоо үчүн баллдардын саны КОБ уюму тарабынан белгиленет).</w:t>
      </w:r>
    </w:p>
    <w:p w14:paraId="13742E15" w14:textId="0C87A335" w:rsidR="00936D70" w:rsidRDefault="00DA720C" w:rsidP="003A0F00">
      <w:pPr>
        <w:pStyle w:val="tkTekst"/>
        <w:numPr>
          <w:ilvl w:val="0"/>
          <w:numId w:val="1"/>
        </w:numPr>
        <w:tabs>
          <w:tab w:val="clear" w:pos="425"/>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cs="Times New Roman"/>
          <w:sz w:val="28"/>
          <w:szCs w:val="28"/>
          <w:lang w:val="ky-KG"/>
        </w:rPr>
        <w:t xml:space="preserve">Факультативдик дисциплиналар боюнча </w:t>
      </w:r>
      <w:r w:rsidR="00565B3A">
        <w:rPr>
          <w:rFonts w:ascii="Times New Roman" w:hAnsi="Times New Roman" w:cs="Times New Roman"/>
          <w:sz w:val="28"/>
          <w:szCs w:val="28"/>
          <w:lang w:val="ky-KG"/>
        </w:rPr>
        <w:t xml:space="preserve">билим алуучулар </w:t>
      </w:r>
      <w:r>
        <w:rPr>
          <w:rFonts w:ascii="Times New Roman" w:hAnsi="Times New Roman" w:cs="Times New Roman"/>
          <w:sz w:val="28"/>
          <w:szCs w:val="28"/>
          <w:lang w:val="ky-KG"/>
        </w:rPr>
        <w:t>экзамендерди каалоосу боюнча тапшырат жана жыйынты</w:t>
      </w:r>
      <w:r w:rsidR="00565B3A">
        <w:rPr>
          <w:rFonts w:ascii="Times New Roman" w:hAnsi="Times New Roman" w:cs="Times New Roman"/>
          <w:sz w:val="28"/>
          <w:szCs w:val="28"/>
          <w:lang w:val="ky-KG"/>
        </w:rPr>
        <w:t>ктары</w:t>
      </w:r>
      <w:r>
        <w:rPr>
          <w:rFonts w:ascii="Times New Roman" w:hAnsi="Times New Roman" w:cs="Times New Roman"/>
          <w:sz w:val="28"/>
          <w:szCs w:val="28"/>
          <w:lang w:val="ky-KG"/>
        </w:rPr>
        <w:t xml:space="preserve"> ведомостко жана дипломдун тиркемесине киргизилет.</w:t>
      </w:r>
    </w:p>
    <w:p w14:paraId="6B1898D8" w14:textId="19AB1D0A" w:rsidR="00936D70" w:rsidRDefault="00DA720C" w:rsidP="003A0F00">
      <w:pPr>
        <w:pStyle w:val="tkTekst"/>
        <w:numPr>
          <w:ilvl w:val="0"/>
          <w:numId w:val="1"/>
        </w:numPr>
        <w:tabs>
          <w:tab w:val="clear" w:pos="425"/>
          <w:tab w:val="left" w:pos="1134"/>
        </w:tabs>
        <w:spacing w:after="0" w:line="240" w:lineRule="auto"/>
        <w:ind w:left="5" w:firstLine="704"/>
        <w:rPr>
          <w:rFonts w:ascii="Times New Roman" w:hAnsi="Times New Roman" w:cs="Times New Roman"/>
          <w:sz w:val="28"/>
          <w:szCs w:val="28"/>
          <w:lang w:val="ky-KG"/>
        </w:rPr>
      </w:pPr>
      <w:r>
        <w:rPr>
          <w:rFonts w:ascii="Times New Roman" w:hAnsi="Times New Roman" w:cs="Times New Roman"/>
          <w:sz w:val="28"/>
          <w:szCs w:val="28"/>
          <w:lang w:val="ky-KG"/>
        </w:rPr>
        <w:t xml:space="preserve">Өзгөчө билим берүү муктаждыктары бар </w:t>
      </w:r>
      <w:r w:rsidR="00565B3A">
        <w:rPr>
          <w:rFonts w:ascii="Times New Roman" w:hAnsi="Times New Roman" w:cs="Times New Roman"/>
          <w:sz w:val="28"/>
          <w:szCs w:val="28"/>
          <w:lang w:val="ky-KG"/>
        </w:rPr>
        <w:t xml:space="preserve">билим алуучулар </w:t>
      </w:r>
      <w:r>
        <w:rPr>
          <w:rFonts w:ascii="Times New Roman" w:hAnsi="Times New Roman" w:cs="Times New Roman"/>
          <w:sz w:val="28"/>
          <w:szCs w:val="28"/>
          <w:lang w:val="ky-KG"/>
        </w:rPr>
        <w:t xml:space="preserve">үчүн учурдагы контролдоо жана орто аралык аттестациялоо психофизикалык өнүгүүнүн өзгөчөлүктөрүн жана ден соолугунун абалын эске алуу менен </w:t>
      </w:r>
      <w:r w:rsidR="00565B3A">
        <w:rPr>
          <w:rFonts w:ascii="Times New Roman" w:hAnsi="Times New Roman" w:cs="Times New Roman"/>
          <w:sz w:val="28"/>
          <w:szCs w:val="28"/>
          <w:lang w:val="ky-KG"/>
        </w:rPr>
        <w:t xml:space="preserve">жекече </w:t>
      </w:r>
      <w:r>
        <w:rPr>
          <w:rFonts w:ascii="Times New Roman" w:hAnsi="Times New Roman" w:cs="Times New Roman"/>
          <w:sz w:val="28"/>
          <w:szCs w:val="28"/>
          <w:lang w:val="ky-KG"/>
        </w:rPr>
        <w:t>тапшырмалар боюнча жүргүзүлөт.</w:t>
      </w:r>
    </w:p>
    <w:p w14:paraId="29AC7FAB" w14:textId="77777777" w:rsidR="00936D70" w:rsidRDefault="00936D70" w:rsidP="003A0F00">
      <w:pPr>
        <w:pStyle w:val="tkTekst"/>
        <w:spacing w:after="0" w:line="240" w:lineRule="auto"/>
        <w:ind w:firstLine="0"/>
        <w:rPr>
          <w:rFonts w:ascii="Times New Roman" w:hAnsi="Times New Roman" w:cs="Times New Roman"/>
          <w:sz w:val="28"/>
          <w:szCs w:val="28"/>
          <w:lang w:val="ky-KG"/>
        </w:rPr>
      </w:pPr>
    </w:p>
    <w:p w14:paraId="59AA9DDC" w14:textId="41FCC8FE" w:rsidR="00936D70" w:rsidRDefault="00DA720C" w:rsidP="003A0F00">
      <w:pPr>
        <w:pStyle w:val="tkZagolovok2"/>
        <w:spacing w:before="0" w:after="0" w:line="240" w:lineRule="auto"/>
        <w:ind w:left="0" w:right="-1"/>
        <w:rPr>
          <w:rFonts w:ascii="Times New Roman" w:hAnsi="Times New Roman" w:cs="Times New Roman"/>
          <w:sz w:val="28"/>
          <w:szCs w:val="28"/>
          <w:lang w:val="ky-KG"/>
        </w:rPr>
      </w:pPr>
      <w:r>
        <w:rPr>
          <w:rFonts w:ascii="Times New Roman" w:hAnsi="Times New Roman" w:cs="Times New Roman"/>
          <w:sz w:val="28"/>
          <w:szCs w:val="28"/>
          <w:lang w:val="ky-KG"/>
        </w:rPr>
        <w:t>2-глава. Орто аралык аттестациялоо</w:t>
      </w:r>
      <w:r w:rsidR="005855AA">
        <w:rPr>
          <w:rFonts w:ascii="Times New Roman" w:hAnsi="Times New Roman" w:cs="Times New Roman"/>
          <w:sz w:val="28"/>
          <w:szCs w:val="28"/>
          <w:lang w:val="ky-KG"/>
        </w:rPr>
        <w:t xml:space="preserve"> </w:t>
      </w:r>
      <w:r>
        <w:rPr>
          <w:rFonts w:ascii="Times New Roman" w:hAnsi="Times New Roman" w:cs="Times New Roman"/>
          <w:sz w:val="28"/>
          <w:szCs w:val="28"/>
          <w:lang w:val="ky-KG"/>
        </w:rPr>
        <w:t>тартиби</w:t>
      </w:r>
    </w:p>
    <w:p w14:paraId="0176D97E" w14:textId="77777777" w:rsidR="00936D70" w:rsidRDefault="00936D70" w:rsidP="003A0F00">
      <w:pPr>
        <w:spacing w:after="0" w:line="240" w:lineRule="auto"/>
        <w:ind w:firstLine="561"/>
        <w:jc w:val="both"/>
        <w:rPr>
          <w:rFonts w:ascii="Times New Roman" w:eastAsia="Times New Roman" w:hAnsi="Times New Roman" w:cs="Times New Roman"/>
          <w:sz w:val="28"/>
          <w:szCs w:val="28"/>
          <w:lang w:val="ky-KG"/>
        </w:rPr>
      </w:pPr>
    </w:p>
    <w:p w14:paraId="47825EB6" w14:textId="29C7CD42" w:rsidR="00936D70" w:rsidRDefault="00DA720C" w:rsidP="001F4F00">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Учурдагы контролдоо жана орто аралык аттестациялоо окуу жылына карата КОБ уюмунун окуу процессинин графигине ылайык КОБ уюму тарабынан белгиленген тартипте жүргүзүлөт.</w:t>
      </w:r>
    </w:p>
    <w:p w14:paraId="6F783ED6" w14:textId="2642F8F0" w:rsidR="00936D70" w:rsidRDefault="00DA720C" w:rsidP="001F4F00">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Семестрде өзүнчө дисциплина боюнча толук учурдагы контролдоодон өткөн жана 30 баллдан ашык алган окутуунун бардык формалары</w:t>
      </w:r>
      <w:r w:rsidR="005855AA">
        <w:rPr>
          <w:rFonts w:ascii="Times New Roman" w:eastAsia="Times New Roman" w:hAnsi="Times New Roman" w:cs="Times New Roman"/>
          <w:sz w:val="28"/>
          <w:szCs w:val="28"/>
          <w:lang w:val="ky-KG"/>
        </w:rPr>
        <w:t>ндагы билим алуучуларга</w:t>
      </w:r>
      <w:r>
        <w:rPr>
          <w:rFonts w:ascii="Times New Roman" w:eastAsia="Times New Roman" w:hAnsi="Times New Roman" w:cs="Times New Roman"/>
          <w:sz w:val="28"/>
          <w:szCs w:val="28"/>
          <w:lang w:val="ky-KG"/>
        </w:rPr>
        <w:t xml:space="preserve"> орто аралык аттестациялоо мезгилинде бул дисциплина боюнча экзамендерди тапшырууга </w:t>
      </w:r>
      <w:r w:rsidR="005855AA">
        <w:rPr>
          <w:rFonts w:ascii="Times New Roman" w:eastAsia="Times New Roman" w:hAnsi="Times New Roman" w:cs="Times New Roman"/>
          <w:sz w:val="28"/>
          <w:szCs w:val="28"/>
          <w:lang w:val="ky-KG"/>
        </w:rPr>
        <w:t xml:space="preserve">жол </w:t>
      </w:r>
      <w:r>
        <w:rPr>
          <w:rFonts w:ascii="Times New Roman" w:eastAsia="Times New Roman" w:hAnsi="Times New Roman" w:cs="Times New Roman"/>
          <w:sz w:val="28"/>
          <w:szCs w:val="28"/>
          <w:lang w:val="ky-KG"/>
        </w:rPr>
        <w:t>берилет.</w:t>
      </w:r>
    </w:p>
    <w:p w14:paraId="730F916C" w14:textId="19B7A1B3" w:rsidR="00936D70" w:rsidRDefault="00DA720C" w:rsidP="001F4F00">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КОБ уюмунун жетекчиси жана анын орун басары окутуунун бардык формалары боюнча </w:t>
      </w:r>
      <w:r w:rsidR="005855AA">
        <w:rPr>
          <w:rFonts w:ascii="Times New Roman" w:eastAsia="Times New Roman" w:hAnsi="Times New Roman" w:cs="Times New Roman"/>
          <w:sz w:val="28"/>
          <w:szCs w:val="28"/>
          <w:lang w:val="ky-KG"/>
        </w:rPr>
        <w:t xml:space="preserve">билим алуучуларга </w:t>
      </w:r>
      <w:r>
        <w:rPr>
          <w:rFonts w:ascii="Times New Roman" w:eastAsia="Times New Roman" w:hAnsi="Times New Roman" w:cs="Times New Roman"/>
          <w:sz w:val="28"/>
          <w:szCs w:val="28"/>
          <w:lang w:val="ky-KG"/>
        </w:rPr>
        <w:t xml:space="preserve">КОБ уюму белгилеген тартипте каралуучу жүйөлүү себептер (оору, 3 жашка чейинки балдары болсо, үй-бүлөлүк шарттар, узак кызматтык иш сапарлар жана табигый кырсыктар ж.б.) документ менен ырасталган жеке арыздын негизинде орто аралык аттестациялоонун айрым дисциплиналары боюнча </w:t>
      </w:r>
      <w:r w:rsidR="0024632F">
        <w:rPr>
          <w:rFonts w:ascii="Times New Roman" w:eastAsia="Times New Roman" w:hAnsi="Times New Roman" w:cs="Times New Roman"/>
          <w:sz w:val="28"/>
          <w:szCs w:val="28"/>
          <w:lang w:val="ky-KG"/>
        </w:rPr>
        <w:t xml:space="preserve">жекече </w:t>
      </w:r>
      <w:r>
        <w:rPr>
          <w:rFonts w:ascii="Times New Roman" w:eastAsia="Times New Roman" w:hAnsi="Times New Roman" w:cs="Times New Roman"/>
          <w:sz w:val="28"/>
          <w:szCs w:val="28"/>
          <w:lang w:val="ky-KG"/>
        </w:rPr>
        <w:t>экзамен тапшырууга уруксат берүүгө укуктуу.</w:t>
      </w:r>
    </w:p>
    <w:p w14:paraId="374ADBD7" w14:textId="1DDE85DD" w:rsidR="00936D70" w:rsidRDefault="0024632F" w:rsidP="001F4F00">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Билим алуучулар </w:t>
      </w:r>
      <w:r w:rsidR="00DA720C">
        <w:rPr>
          <w:rFonts w:ascii="Times New Roman" w:eastAsia="Times New Roman" w:hAnsi="Times New Roman" w:cs="Times New Roman"/>
          <w:sz w:val="28"/>
          <w:szCs w:val="28"/>
          <w:lang w:val="ky-KG"/>
        </w:rPr>
        <w:t>экзаменге келгенде экзаменаторго инсандыгын ырастоочу документти көрсөтүүгө милдеттүү.</w:t>
      </w:r>
    </w:p>
    <w:p w14:paraId="4DE08778" w14:textId="7CC231BE" w:rsidR="00936D70" w:rsidRDefault="00DA720C" w:rsidP="001F4F00">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Дисциплина боюнча экзамендерди экзаменатордун ассистенттеринин катышуусу менен группада лекциялык жана башка </w:t>
      </w:r>
      <w:r w:rsidR="0024632F">
        <w:rPr>
          <w:rFonts w:ascii="Times New Roman" w:eastAsia="Times New Roman" w:hAnsi="Times New Roman" w:cs="Times New Roman"/>
          <w:sz w:val="28"/>
          <w:szCs w:val="28"/>
          <w:lang w:val="ky-KG"/>
        </w:rPr>
        <w:t xml:space="preserve">формада </w:t>
      </w:r>
      <w:r>
        <w:rPr>
          <w:rFonts w:ascii="Times New Roman" w:eastAsia="Times New Roman" w:hAnsi="Times New Roman" w:cs="Times New Roman"/>
          <w:sz w:val="28"/>
          <w:szCs w:val="28"/>
          <w:lang w:val="ky-KG"/>
        </w:rPr>
        <w:t>сабактарды өткөн окутуучулар кабыл алат.</w:t>
      </w:r>
    </w:p>
    <w:p w14:paraId="39B9E18F" w14:textId="40FB4AA6" w:rsidR="00936D70" w:rsidRDefault="00DA720C" w:rsidP="001F4F00">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lastRenderedPageBreak/>
        <w:t xml:space="preserve">Курстук иштерди (долбоорлорду), эсептик-графикалык иштерди жана практикадан өтүү жөнүндө отчетту </w:t>
      </w:r>
      <w:r w:rsidR="0024632F">
        <w:rPr>
          <w:rFonts w:ascii="Times New Roman" w:eastAsia="Times New Roman" w:hAnsi="Times New Roman" w:cs="Times New Roman"/>
          <w:sz w:val="28"/>
          <w:szCs w:val="28"/>
          <w:lang w:val="ky-KG"/>
        </w:rPr>
        <w:t xml:space="preserve">коргоо </w:t>
      </w:r>
      <w:r>
        <w:rPr>
          <w:rFonts w:ascii="Times New Roman" w:eastAsia="Times New Roman" w:hAnsi="Times New Roman" w:cs="Times New Roman"/>
          <w:sz w:val="28"/>
          <w:szCs w:val="28"/>
          <w:lang w:val="ky-KG"/>
        </w:rPr>
        <w:t>алардын жетекчилеринин катышуусу менен бөлүм дайындаган комиссия тарабынан жүргүзүлөт.</w:t>
      </w:r>
    </w:p>
    <w:p w14:paraId="2B0EF20F" w14:textId="5022D2D6" w:rsidR="00936D70" w:rsidRDefault="00DA720C" w:rsidP="001F4F00">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Экзамендерди</w:t>
      </w:r>
      <w:r w:rsidR="0024632F">
        <w:rPr>
          <w:rFonts w:ascii="Times New Roman" w:eastAsia="Times New Roman" w:hAnsi="Times New Roman" w:cs="Times New Roman"/>
          <w:sz w:val="28"/>
          <w:szCs w:val="28"/>
          <w:lang w:val="ky-KG"/>
        </w:rPr>
        <w:t>н жыйынтыктары</w:t>
      </w:r>
      <w:r>
        <w:rPr>
          <w:rFonts w:ascii="Times New Roman" w:eastAsia="Times New Roman" w:hAnsi="Times New Roman" w:cs="Times New Roman"/>
          <w:sz w:val="28"/>
          <w:szCs w:val="28"/>
          <w:lang w:val="ky-KG"/>
        </w:rPr>
        <w:t>, курстук иштерди (долбоорлорду), эсептик-графикалык иштерди</w:t>
      </w:r>
      <w:r w:rsidR="0024632F">
        <w:rPr>
          <w:rFonts w:ascii="Times New Roman" w:eastAsia="Times New Roman" w:hAnsi="Times New Roman" w:cs="Times New Roman"/>
          <w:sz w:val="28"/>
          <w:szCs w:val="28"/>
          <w:lang w:val="ky-KG"/>
        </w:rPr>
        <w:t xml:space="preserve"> коргоо</w:t>
      </w:r>
      <w:r>
        <w:rPr>
          <w:rFonts w:ascii="Times New Roman" w:eastAsia="Times New Roman" w:hAnsi="Times New Roman" w:cs="Times New Roman"/>
          <w:sz w:val="28"/>
          <w:szCs w:val="28"/>
          <w:lang w:val="ky-KG"/>
        </w:rPr>
        <w:t xml:space="preserve"> жана жумуш ордунда окуудан өткөндүгү жөнүндө отчеттор (дуалдык окутуу, практика) КОБ уюму тарабынан белгиленген баллдык система боюнча </w:t>
      </w:r>
      <w:r w:rsidR="0024632F">
        <w:rPr>
          <w:rFonts w:ascii="Times New Roman" w:eastAsia="Times New Roman" w:hAnsi="Times New Roman" w:cs="Times New Roman"/>
          <w:sz w:val="28"/>
          <w:szCs w:val="28"/>
          <w:lang w:val="ky-KG"/>
        </w:rPr>
        <w:t xml:space="preserve">“эң жакшы”, “жакшы”, “канааттандырарлык” жана “канааттандырарлык эмес” деген </w:t>
      </w:r>
      <w:r>
        <w:rPr>
          <w:rFonts w:ascii="Times New Roman" w:eastAsia="Times New Roman" w:hAnsi="Times New Roman" w:cs="Times New Roman"/>
          <w:sz w:val="28"/>
          <w:szCs w:val="28"/>
          <w:lang w:val="ky-KG"/>
        </w:rPr>
        <w:t>бааларга которуу менен бааланат.</w:t>
      </w:r>
    </w:p>
    <w:p w14:paraId="7768EB62" w14:textId="73052ED1" w:rsidR="00936D70" w:rsidRDefault="0024632F" w:rsidP="001F4F00">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Билим алуучулардын </w:t>
      </w:r>
      <w:r w:rsidR="00DA720C">
        <w:rPr>
          <w:rFonts w:ascii="Times New Roman" w:eastAsia="Times New Roman" w:hAnsi="Times New Roman" w:cs="Times New Roman"/>
          <w:sz w:val="28"/>
          <w:szCs w:val="28"/>
          <w:lang w:val="ky-KG"/>
        </w:rPr>
        <w:t>жетишүүсүн баалоонун модулдук-рейтингдик системасында КОБ уюму тарабынан төмөнкү шкала боюнча баллдарды баага же тескерисинче которуу механизми аныкталат.</w:t>
      </w:r>
    </w:p>
    <w:p w14:paraId="0F1B08D0" w14:textId="78F728E1" w:rsidR="00936D70" w:rsidRDefault="00DA720C" w:rsidP="001F4F00">
      <w:pPr>
        <w:tabs>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КОБ уюму </w:t>
      </w:r>
      <w:r w:rsidR="0024632F">
        <w:rPr>
          <w:rFonts w:ascii="Times New Roman" w:eastAsia="Times New Roman" w:hAnsi="Times New Roman" w:cs="Times New Roman"/>
          <w:sz w:val="28"/>
          <w:szCs w:val="28"/>
          <w:lang w:val="ky-KG"/>
        </w:rPr>
        <w:t>1-</w:t>
      </w:r>
      <w:r>
        <w:rPr>
          <w:rFonts w:ascii="Times New Roman" w:eastAsia="Times New Roman" w:hAnsi="Times New Roman" w:cs="Times New Roman"/>
          <w:sz w:val="28"/>
          <w:szCs w:val="28"/>
          <w:lang w:val="ky-KG"/>
        </w:rPr>
        <w:t>таблица</w:t>
      </w:r>
      <w:r w:rsidR="0024632F">
        <w:rPr>
          <w:rFonts w:ascii="Times New Roman" w:eastAsia="Times New Roman" w:hAnsi="Times New Roman" w:cs="Times New Roman"/>
          <w:sz w:val="28"/>
          <w:szCs w:val="28"/>
          <w:lang w:val="ky-KG"/>
        </w:rPr>
        <w:t>га ылайык</w:t>
      </w:r>
      <w:r>
        <w:rPr>
          <w:rFonts w:ascii="Times New Roman" w:eastAsia="Times New Roman" w:hAnsi="Times New Roman" w:cs="Times New Roman"/>
          <w:sz w:val="28"/>
          <w:szCs w:val="28"/>
          <w:lang w:val="ky-KG"/>
        </w:rPr>
        <w:t xml:space="preserve"> баалоо шкаласын өз алдынча иштеп чыгат:</w:t>
      </w:r>
    </w:p>
    <w:p w14:paraId="1B2DD0EE" w14:textId="77777777" w:rsidR="00936D70" w:rsidRDefault="00DA720C" w:rsidP="003A0F00">
      <w:pPr>
        <w:spacing w:after="0" w:line="240" w:lineRule="auto"/>
        <w:ind w:firstLine="561"/>
        <w:jc w:val="right"/>
        <w:rPr>
          <w:rFonts w:ascii="Times New Roman" w:eastAsia="Times New Roman" w:hAnsi="Times New Roman" w:cs="Times New Roman"/>
          <w:sz w:val="28"/>
          <w:szCs w:val="28"/>
          <w:highlight w:val="white"/>
          <w:lang w:val="ky-KG"/>
        </w:rPr>
      </w:pPr>
      <w:r>
        <w:rPr>
          <w:rFonts w:ascii="Times New Roman" w:eastAsia="Times New Roman" w:hAnsi="Times New Roman" w:cs="Times New Roman"/>
          <w:sz w:val="28"/>
          <w:szCs w:val="28"/>
          <w:highlight w:val="white"/>
          <w:lang w:val="ky-KG"/>
        </w:rPr>
        <w:t>1-таблица</w:t>
      </w:r>
    </w:p>
    <w:tbl>
      <w:tblPr>
        <w:tblW w:w="8647" w:type="dxa"/>
        <w:tblInd w:w="-5" w:type="dxa"/>
        <w:tblLayout w:type="fixed"/>
        <w:tblLook w:val="04A0" w:firstRow="1" w:lastRow="0" w:firstColumn="1" w:lastColumn="0" w:noHBand="0" w:noVBand="1"/>
      </w:tblPr>
      <w:tblGrid>
        <w:gridCol w:w="1560"/>
        <w:gridCol w:w="2126"/>
        <w:gridCol w:w="1417"/>
        <w:gridCol w:w="3544"/>
      </w:tblGrid>
      <w:tr w:rsidR="00936D70" w:rsidRPr="00145F3C" w14:paraId="083880D2" w14:textId="77777777" w:rsidTr="00145F3C">
        <w:trPr>
          <w:trHeight w:val="208"/>
        </w:trPr>
        <w:tc>
          <w:tcPr>
            <w:tcW w:w="5103" w:type="dxa"/>
            <w:gridSpan w:val="3"/>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7B50B3C" w14:textId="77777777" w:rsidR="00936D70" w:rsidRPr="00145F3C" w:rsidRDefault="00DA720C" w:rsidP="00C73664">
            <w:pPr>
              <w:spacing w:after="0" w:line="228" w:lineRule="auto"/>
              <w:ind w:left="120"/>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Кредиттик баалоо системасы</w:t>
            </w:r>
          </w:p>
          <w:p w14:paraId="077CCF4C" w14:textId="3CE84ACE" w:rsidR="00936D70" w:rsidRPr="00145F3C" w:rsidRDefault="00DA720C" w:rsidP="00C73664">
            <w:pPr>
              <w:spacing w:after="0" w:line="228" w:lineRule="auto"/>
              <w:ind w:left="120"/>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 xml:space="preserve"> (КОБ уюмунун кароосу боюнча)</w:t>
            </w:r>
          </w:p>
        </w:tc>
        <w:tc>
          <w:tcPr>
            <w:tcW w:w="3544" w:type="dxa"/>
            <w:vMerge w:val="restart"/>
            <w:tcBorders>
              <w:top w:val="single" w:sz="4" w:space="0" w:color="000000"/>
              <w:left w:val="nil"/>
              <w:right w:val="single" w:sz="4" w:space="0" w:color="000000"/>
            </w:tcBorders>
            <w:shd w:val="clear" w:color="auto" w:fill="auto"/>
            <w:tcMar>
              <w:top w:w="0" w:type="dxa"/>
              <w:left w:w="120" w:type="dxa"/>
              <w:bottom w:w="0" w:type="dxa"/>
              <w:right w:w="120" w:type="dxa"/>
            </w:tcMar>
            <w:vAlign w:val="center"/>
          </w:tcPr>
          <w:p w14:paraId="5BE8ACC2" w14:textId="77777777" w:rsidR="00936D70" w:rsidRPr="00145F3C" w:rsidRDefault="00DA720C" w:rsidP="00C73664">
            <w:pPr>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Салттуу система боюнча баалоо</w:t>
            </w:r>
          </w:p>
        </w:tc>
      </w:tr>
      <w:tr w:rsidR="00936D70" w:rsidRPr="00145F3C" w14:paraId="58DD7A66" w14:textId="77777777" w:rsidTr="00C73664">
        <w:trPr>
          <w:trHeight w:val="371"/>
        </w:trPr>
        <w:tc>
          <w:tcPr>
            <w:tcW w:w="1560" w:type="dxa"/>
            <w:tcBorders>
              <w:top w:val="nil"/>
              <w:left w:val="single" w:sz="4" w:space="0" w:color="000000"/>
              <w:bottom w:val="single" w:sz="4" w:space="0" w:color="auto"/>
              <w:right w:val="single" w:sz="4" w:space="0" w:color="000000"/>
            </w:tcBorders>
            <w:shd w:val="clear" w:color="auto" w:fill="auto"/>
            <w:tcMar>
              <w:top w:w="0" w:type="dxa"/>
              <w:left w:w="120" w:type="dxa"/>
              <w:bottom w:w="0" w:type="dxa"/>
              <w:right w:w="120" w:type="dxa"/>
            </w:tcMar>
            <w:vAlign w:val="center"/>
          </w:tcPr>
          <w:p w14:paraId="7AB2B2CE" w14:textId="77777777" w:rsidR="00936D70" w:rsidRPr="00145F3C" w:rsidRDefault="00DA720C" w:rsidP="00C73664">
            <w:pPr>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Баллдар</w:t>
            </w:r>
          </w:p>
        </w:tc>
        <w:tc>
          <w:tcPr>
            <w:tcW w:w="2126" w:type="dxa"/>
            <w:tcBorders>
              <w:top w:val="nil"/>
              <w:left w:val="nil"/>
              <w:bottom w:val="single" w:sz="4" w:space="0" w:color="auto"/>
              <w:right w:val="single" w:sz="4" w:space="0" w:color="000000"/>
            </w:tcBorders>
            <w:shd w:val="clear" w:color="auto" w:fill="auto"/>
            <w:tcMar>
              <w:top w:w="0" w:type="dxa"/>
              <w:left w:w="120" w:type="dxa"/>
              <w:bottom w:w="0" w:type="dxa"/>
              <w:right w:w="120" w:type="dxa"/>
            </w:tcMar>
            <w:vAlign w:val="center"/>
          </w:tcPr>
          <w:p w14:paraId="348283B8" w14:textId="77777777" w:rsidR="00936D70" w:rsidRPr="00145F3C" w:rsidRDefault="00DA720C" w:rsidP="00C73664">
            <w:pPr>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Тамгалык система боюнча баалоо</w:t>
            </w:r>
          </w:p>
        </w:tc>
        <w:tc>
          <w:tcPr>
            <w:tcW w:w="1417" w:type="dxa"/>
            <w:tcBorders>
              <w:top w:val="nil"/>
              <w:left w:val="nil"/>
              <w:bottom w:val="single" w:sz="4" w:space="0" w:color="auto"/>
              <w:right w:val="single" w:sz="4" w:space="0" w:color="000000"/>
            </w:tcBorders>
            <w:shd w:val="clear" w:color="auto" w:fill="auto"/>
            <w:tcMar>
              <w:top w:w="0" w:type="dxa"/>
              <w:left w:w="120" w:type="dxa"/>
              <w:bottom w:w="0" w:type="dxa"/>
              <w:right w:w="120" w:type="dxa"/>
            </w:tcMar>
            <w:vAlign w:val="center"/>
          </w:tcPr>
          <w:p w14:paraId="0E03FF7D" w14:textId="77777777" w:rsidR="00936D70" w:rsidRPr="00145F3C" w:rsidRDefault="00DA720C" w:rsidP="00C73664">
            <w:pPr>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Сандык эквивалент</w:t>
            </w:r>
          </w:p>
        </w:tc>
        <w:tc>
          <w:tcPr>
            <w:tcW w:w="3544" w:type="dxa"/>
            <w:vMerge/>
            <w:tcBorders>
              <w:left w:val="nil"/>
              <w:bottom w:val="single" w:sz="4" w:space="0" w:color="auto"/>
              <w:right w:val="single" w:sz="4" w:space="0" w:color="000000"/>
            </w:tcBorders>
            <w:shd w:val="clear" w:color="auto" w:fill="auto"/>
            <w:tcMar>
              <w:top w:w="0" w:type="dxa"/>
              <w:left w:w="120" w:type="dxa"/>
              <w:bottom w:w="0" w:type="dxa"/>
              <w:right w:w="120" w:type="dxa"/>
            </w:tcMar>
            <w:vAlign w:val="center"/>
          </w:tcPr>
          <w:p w14:paraId="4A6D297D" w14:textId="77777777" w:rsidR="00936D70" w:rsidRPr="00145F3C" w:rsidRDefault="00936D70" w:rsidP="00C73664">
            <w:pPr>
              <w:spacing w:after="0" w:line="228" w:lineRule="auto"/>
              <w:jc w:val="center"/>
              <w:rPr>
                <w:rFonts w:ascii="Times New Roman" w:eastAsia="Times New Roman" w:hAnsi="Times New Roman" w:cs="Times New Roman"/>
                <w:sz w:val="24"/>
                <w:szCs w:val="24"/>
                <w:lang w:val="ky-KG"/>
              </w:rPr>
            </w:pPr>
          </w:p>
        </w:tc>
      </w:tr>
      <w:tr w:rsidR="00936D70" w:rsidRPr="00145F3C" w14:paraId="798CEEE8" w14:textId="77777777" w:rsidTr="00145F3C">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43AD7AAA" w14:textId="77777777" w:rsidR="00936D70" w:rsidRPr="00145F3C" w:rsidRDefault="00DA720C" w:rsidP="00C73664">
            <w:pPr>
              <w:spacing w:after="0" w:line="228" w:lineRule="auto"/>
              <w:ind w:left="164"/>
              <w:rPr>
                <w:rFonts w:ascii="Times New Roman" w:eastAsia="Times New Roman" w:hAnsi="Times New Roman" w:cs="Times New Roman"/>
                <w:sz w:val="24"/>
                <w:szCs w:val="24"/>
                <w:lang w:val="ky-KG"/>
              </w:rPr>
            </w:pPr>
            <w:r w:rsidRPr="00145F3C">
              <w:rPr>
                <w:rFonts w:ascii="Times New Roman" w:hAnsi="Times New Roman" w:cs="Times New Roman"/>
                <w:sz w:val="24"/>
                <w:szCs w:val="24"/>
                <w:lang w:val="ky-KG"/>
              </w:rPr>
              <w:t>93-100</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71479CE7" w14:textId="77777777" w:rsidR="00936D70" w:rsidRPr="00145F3C" w:rsidRDefault="00DA720C" w:rsidP="00C73664">
            <w:pPr>
              <w:spacing w:after="0" w:line="228" w:lineRule="auto"/>
              <w:ind w:left="730"/>
              <w:rPr>
                <w:rFonts w:ascii="Times New Roman" w:eastAsia="Times New Roman" w:hAnsi="Times New Roman" w:cs="Times New Roman"/>
                <w:sz w:val="24"/>
                <w:szCs w:val="24"/>
                <w:lang w:val="ky-KG"/>
              </w:rPr>
            </w:pPr>
            <w:r w:rsidRPr="00145F3C">
              <w:rPr>
                <w:rFonts w:ascii="Times New Roman" w:hAnsi="Times New Roman" w:cs="Times New Roman"/>
                <w:sz w:val="24"/>
                <w:szCs w:val="24"/>
                <w:lang w:val="ky-KG"/>
              </w:rPr>
              <w:t>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635B3F41" w14:textId="5628EAEF" w:rsidR="00936D70" w:rsidRPr="00145F3C" w:rsidRDefault="00DA720C" w:rsidP="00C73664">
            <w:pPr>
              <w:spacing w:after="0" w:line="228" w:lineRule="auto"/>
              <w:jc w:val="center"/>
              <w:rPr>
                <w:rFonts w:ascii="Times New Roman" w:eastAsia="Times New Roman" w:hAnsi="Times New Roman" w:cs="Times New Roman"/>
                <w:sz w:val="24"/>
                <w:szCs w:val="24"/>
                <w:lang w:val="ky-KG"/>
              </w:rPr>
            </w:pPr>
            <w:r w:rsidRPr="00145F3C">
              <w:rPr>
                <w:rFonts w:ascii="Times New Roman" w:hAnsi="Times New Roman" w:cs="Times New Roman"/>
                <w:sz w:val="24"/>
                <w:szCs w:val="24"/>
                <w:lang w:val="ky-KG"/>
              </w:rPr>
              <w:t>4</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00</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2BE4C97" w14:textId="1D6B42AC" w:rsidR="00936D70" w:rsidRPr="00145F3C" w:rsidRDefault="00DA720C" w:rsidP="00C73664">
            <w:pPr>
              <w:spacing w:after="0" w:line="228" w:lineRule="auto"/>
              <w:jc w:val="center"/>
              <w:rPr>
                <w:rFonts w:ascii="Times New Roman" w:eastAsia="Times New Roman" w:hAnsi="Times New Roman" w:cs="Times New Roman"/>
                <w:sz w:val="24"/>
                <w:szCs w:val="24"/>
                <w:lang w:val="ky-KG"/>
              </w:rPr>
            </w:pPr>
            <w:r w:rsidRPr="00145F3C">
              <w:rPr>
                <w:rFonts w:ascii="Times New Roman" w:hAnsi="Times New Roman" w:cs="Times New Roman"/>
                <w:sz w:val="24"/>
                <w:szCs w:val="24"/>
                <w:shd w:val="clear" w:color="auto" w:fill="FFFFFF"/>
                <w:lang w:val="ky-KG"/>
              </w:rPr>
              <w:t>Эң жакшы</w:t>
            </w:r>
          </w:p>
        </w:tc>
      </w:tr>
      <w:tr w:rsidR="00936D70" w:rsidRPr="00145F3C" w14:paraId="77D038AC" w14:textId="77777777" w:rsidTr="00145F3C">
        <w:trPr>
          <w:trHeight w:val="218"/>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EB62102" w14:textId="4C0D0136" w:rsidR="00936D70" w:rsidRPr="00145F3C" w:rsidRDefault="00145F3C" w:rsidP="00C73664">
            <w:pPr>
              <w:spacing w:after="0" w:line="228" w:lineRule="auto"/>
              <w:ind w:left="164"/>
              <w:rPr>
                <w:rFonts w:ascii="Times New Roman" w:eastAsia="Times New Roman" w:hAnsi="Times New Roman" w:cs="Times New Roman"/>
                <w:sz w:val="24"/>
                <w:szCs w:val="24"/>
                <w:lang w:val="ky-KG"/>
              </w:rPr>
            </w:pPr>
            <w:r w:rsidRPr="00145F3C">
              <w:rPr>
                <w:rFonts w:ascii="Times New Roman" w:hAnsi="Times New Roman" w:cs="Times New Roman"/>
                <w:sz w:val="24"/>
                <w:szCs w:val="24"/>
                <w:lang w:val="ky-KG"/>
              </w:rPr>
              <w:t>90-92,</w:t>
            </w:r>
            <w:r w:rsidR="00DA720C"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1C1D24C4" w14:textId="368A9F79" w:rsidR="00936D70" w:rsidRPr="00145F3C" w:rsidRDefault="00DA720C" w:rsidP="00C73664">
            <w:pPr>
              <w:spacing w:after="0" w:line="228" w:lineRule="auto"/>
              <w:ind w:left="730"/>
              <w:rPr>
                <w:rFonts w:ascii="Times New Roman" w:eastAsia="Times New Roman" w:hAnsi="Times New Roman" w:cs="Times New Roman"/>
                <w:sz w:val="24"/>
                <w:szCs w:val="24"/>
                <w:lang w:val="ky-KG"/>
              </w:rPr>
            </w:pPr>
            <w:r w:rsidRPr="00145F3C">
              <w:rPr>
                <w:rFonts w:ascii="Times New Roman" w:hAnsi="Times New Roman" w:cs="Times New Roman"/>
                <w:sz w:val="24"/>
                <w:szCs w:val="24"/>
                <w:lang w:val="ky-KG"/>
              </w:rPr>
              <w:t>А</w:t>
            </w:r>
            <w:r w:rsidR="0024632F" w:rsidRPr="00145F3C">
              <w:rPr>
                <w:rFonts w:ascii="Times New Roman" w:hAnsi="Times New Roman" w:cs="Times New Roman"/>
                <w:sz w:val="24"/>
                <w:szCs w:val="24"/>
                <w:lang w:val="ky-KG"/>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5184148" w14:textId="254B0EEF" w:rsidR="00936D70" w:rsidRPr="00145F3C" w:rsidRDefault="00DA720C" w:rsidP="00C73664">
            <w:pPr>
              <w:spacing w:after="0" w:line="228" w:lineRule="auto"/>
              <w:jc w:val="center"/>
              <w:rPr>
                <w:rFonts w:ascii="Times New Roman" w:eastAsia="Times New Roman" w:hAnsi="Times New Roman" w:cs="Times New Roman"/>
                <w:sz w:val="24"/>
                <w:szCs w:val="24"/>
                <w:lang w:val="ky-KG"/>
              </w:rPr>
            </w:pPr>
            <w:r w:rsidRPr="00145F3C">
              <w:rPr>
                <w:rFonts w:ascii="Times New Roman" w:hAnsi="Times New Roman" w:cs="Times New Roman"/>
                <w:sz w:val="24"/>
                <w:szCs w:val="24"/>
                <w:lang w:val="ky-KG"/>
              </w:rPr>
              <w:t>3</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67</w:t>
            </w:r>
          </w:p>
        </w:tc>
        <w:tc>
          <w:tcPr>
            <w:tcW w:w="3544" w:type="dxa"/>
            <w:vMerge/>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E8D24F9" w14:textId="77777777" w:rsidR="00936D70" w:rsidRPr="00145F3C" w:rsidRDefault="00936D70" w:rsidP="00C73664">
            <w:pPr>
              <w:spacing w:after="0" w:line="228" w:lineRule="auto"/>
              <w:jc w:val="center"/>
              <w:rPr>
                <w:rFonts w:ascii="Times New Roman" w:eastAsia="Times New Roman" w:hAnsi="Times New Roman" w:cs="Times New Roman"/>
                <w:sz w:val="24"/>
                <w:szCs w:val="24"/>
                <w:lang w:val="ky-KG"/>
              </w:rPr>
            </w:pPr>
          </w:p>
        </w:tc>
      </w:tr>
      <w:tr w:rsidR="00936D70" w:rsidRPr="00145F3C" w14:paraId="76CF6973" w14:textId="77777777" w:rsidTr="00C73664">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0A1B24FC" w14:textId="1AE8E1E5" w:rsidR="00936D70" w:rsidRPr="00145F3C" w:rsidRDefault="00DA720C" w:rsidP="00C73664">
            <w:pPr>
              <w:spacing w:after="0" w:line="228" w:lineRule="auto"/>
              <w:ind w:left="164"/>
              <w:rPr>
                <w:rFonts w:ascii="Times New Roman" w:eastAsia="Times New Roman" w:hAnsi="Times New Roman" w:cs="Times New Roman"/>
                <w:sz w:val="24"/>
                <w:szCs w:val="24"/>
                <w:lang w:val="ky-KG"/>
              </w:rPr>
            </w:pPr>
            <w:r w:rsidRPr="00145F3C">
              <w:rPr>
                <w:rFonts w:ascii="Times New Roman" w:hAnsi="Times New Roman" w:cs="Times New Roman"/>
                <w:sz w:val="24"/>
                <w:szCs w:val="24"/>
                <w:lang w:val="ky-KG"/>
              </w:rPr>
              <w:t>87-89</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4E668CD2" w14:textId="77777777" w:rsidR="00936D70" w:rsidRPr="00145F3C" w:rsidRDefault="00DA720C" w:rsidP="00C73664">
            <w:pPr>
              <w:spacing w:after="0" w:line="228" w:lineRule="auto"/>
              <w:ind w:left="730"/>
              <w:rPr>
                <w:rFonts w:ascii="Times New Roman" w:eastAsia="Times New Roman" w:hAnsi="Times New Roman" w:cs="Times New Roman"/>
                <w:sz w:val="24"/>
                <w:szCs w:val="24"/>
                <w:lang w:val="ky-KG"/>
              </w:rPr>
            </w:pPr>
            <w:r w:rsidRPr="00145F3C">
              <w:rPr>
                <w:rFonts w:ascii="Times New Roman" w:hAnsi="Times New Roman" w:cs="Times New Roman"/>
                <w:sz w:val="24"/>
                <w:szCs w:val="24"/>
                <w:lang w:val="ky-KG"/>
              </w:rPr>
              <w:t>В+</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4F3533BF" w14:textId="53D63F29" w:rsidR="00936D70" w:rsidRPr="00145F3C" w:rsidRDefault="00DA720C" w:rsidP="00C73664">
            <w:pPr>
              <w:spacing w:after="0" w:line="228" w:lineRule="auto"/>
              <w:jc w:val="center"/>
              <w:rPr>
                <w:rFonts w:ascii="Times New Roman" w:eastAsia="Times New Roman" w:hAnsi="Times New Roman" w:cs="Times New Roman"/>
                <w:sz w:val="24"/>
                <w:szCs w:val="24"/>
                <w:lang w:val="ky-KG"/>
              </w:rPr>
            </w:pPr>
            <w:r w:rsidRPr="00145F3C">
              <w:rPr>
                <w:rFonts w:ascii="Times New Roman" w:hAnsi="Times New Roman" w:cs="Times New Roman"/>
                <w:sz w:val="24"/>
                <w:szCs w:val="24"/>
                <w:lang w:val="ky-KG"/>
              </w:rPr>
              <w:t>3</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33</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E42796" w14:textId="77777777" w:rsidR="00936D70" w:rsidRPr="00145F3C" w:rsidRDefault="00DA720C" w:rsidP="00C73664">
            <w:pPr>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Жакшы</w:t>
            </w:r>
          </w:p>
        </w:tc>
      </w:tr>
      <w:tr w:rsidR="00936D70" w:rsidRPr="00145F3C" w14:paraId="4FB1927F" w14:textId="77777777" w:rsidTr="00145F3C">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0E0D5751" w14:textId="67D6401B" w:rsidR="00936D70" w:rsidRPr="00145F3C" w:rsidRDefault="00DA720C"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83-86</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0DB7FB1" w14:textId="77777777"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В</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6FBE64CB" w14:textId="433E7DD0" w:rsidR="00936D70" w:rsidRPr="00145F3C"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3</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00</w:t>
            </w:r>
          </w:p>
        </w:tc>
        <w:tc>
          <w:tcPr>
            <w:tcW w:w="354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2DA220" w14:textId="77777777" w:rsidR="00936D70" w:rsidRPr="00145F3C" w:rsidRDefault="00936D70" w:rsidP="00C73664">
            <w:pPr>
              <w:widowControl w:val="0"/>
              <w:spacing w:after="0" w:line="228" w:lineRule="auto"/>
              <w:jc w:val="center"/>
              <w:rPr>
                <w:rFonts w:ascii="Times New Roman" w:eastAsia="Times New Roman" w:hAnsi="Times New Roman" w:cs="Times New Roman"/>
                <w:sz w:val="24"/>
                <w:szCs w:val="24"/>
                <w:lang w:val="ky-KG"/>
              </w:rPr>
            </w:pPr>
          </w:p>
        </w:tc>
      </w:tr>
      <w:tr w:rsidR="00936D70" w:rsidRPr="00145F3C" w14:paraId="344393C7" w14:textId="77777777" w:rsidTr="00145F3C">
        <w:trPr>
          <w:trHeight w:val="135"/>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6A4DE920" w14:textId="67F59502" w:rsidR="00936D70" w:rsidRPr="00145F3C" w:rsidRDefault="00DA720C"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80-82</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49F56C68" w14:textId="7F14A83D"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В</w:t>
            </w:r>
            <w:r w:rsidR="0024632F" w:rsidRPr="00145F3C">
              <w:rPr>
                <w:rFonts w:ascii="Times New Roman" w:hAnsi="Times New Roman" w:cs="Times New Roman"/>
                <w:sz w:val="24"/>
                <w:szCs w:val="24"/>
                <w:lang w:val="ky-KG"/>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674CAE51" w14:textId="36369FD0" w:rsidR="00936D70" w:rsidRPr="00145F3C"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2</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67</w:t>
            </w:r>
          </w:p>
        </w:tc>
        <w:tc>
          <w:tcPr>
            <w:tcW w:w="354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C83FC8" w14:textId="77777777" w:rsidR="00936D70" w:rsidRPr="00145F3C" w:rsidRDefault="00936D70" w:rsidP="00C73664">
            <w:pPr>
              <w:widowControl w:val="0"/>
              <w:spacing w:after="0" w:line="228" w:lineRule="auto"/>
              <w:jc w:val="center"/>
              <w:rPr>
                <w:rFonts w:ascii="Times New Roman" w:eastAsia="Times New Roman" w:hAnsi="Times New Roman" w:cs="Times New Roman"/>
                <w:sz w:val="24"/>
                <w:szCs w:val="24"/>
                <w:lang w:val="ky-KG"/>
              </w:rPr>
            </w:pPr>
          </w:p>
        </w:tc>
      </w:tr>
      <w:tr w:rsidR="00936D70" w:rsidRPr="00145F3C" w14:paraId="075FB0FC" w14:textId="77777777" w:rsidTr="00145F3C">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1F891502" w14:textId="7E997DBD" w:rsidR="00936D70" w:rsidRPr="00145F3C" w:rsidRDefault="00DA720C"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77-79</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68F7ADCA" w14:textId="77777777"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С+</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00D303D7" w14:textId="061E401D" w:rsidR="00936D70" w:rsidRPr="00145F3C"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2</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33</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A92791" w14:textId="63126EE3" w:rsidR="00936D70" w:rsidRPr="00145F3C" w:rsidRDefault="00DA720C" w:rsidP="00C73664">
            <w:pPr>
              <w:widowControl w:val="0"/>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Канааттандырарлык</w:t>
            </w:r>
          </w:p>
        </w:tc>
      </w:tr>
      <w:tr w:rsidR="00936D70" w:rsidRPr="00145F3C" w14:paraId="4224E840" w14:textId="77777777" w:rsidTr="00145F3C">
        <w:trPr>
          <w:trHeight w:val="174"/>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7D1555B6" w14:textId="1ED2DB9C" w:rsidR="00936D70" w:rsidRPr="00145F3C" w:rsidRDefault="00DA720C"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73-76</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68620BA" w14:textId="77777777"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С</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52A251EA" w14:textId="5BA7D985" w:rsidR="00936D70" w:rsidRPr="00145F3C"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2</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00</w:t>
            </w:r>
          </w:p>
        </w:tc>
        <w:tc>
          <w:tcPr>
            <w:tcW w:w="354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2D6FC0" w14:textId="77777777" w:rsidR="00936D70" w:rsidRPr="00145F3C" w:rsidRDefault="00936D70" w:rsidP="00C73664">
            <w:pPr>
              <w:widowControl w:val="0"/>
              <w:spacing w:after="0" w:line="228" w:lineRule="auto"/>
              <w:jc w:val="center"/>
              <w:rPr>
                <w:rFonts w:ascii="Times New Roman" w:eastAsia="Times New Roman" w:hAnsi="Times New Roman" w:cs="Times New Roman"/>
                <w:sz w:val="24"/>
                <w:szCs w:val="24"/>
                <w:lang w:val="ky-KG"/>
              </w:rPr>
            </w:pPr>
          </w:p>
        </w:tc>
      </w:tr>
      <w:tr w:rsidR="00936D70" w:rsidRPr="00145F3C" w14:paraId="6E395DB5" w14:textId="77777777" w:rsidTr="00145F3C">
        <w:trPr>
          <w:trHeight w:val="124"/>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1CEEAE60" w14:textId="1B566172" w:rsidR="00936D70" w:rsidRPr="00145F3C" w:rsidRDefault="00DA720C"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70-72</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0BA46B86" w14:textId="568730B5"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С</w:t>
            </w:r>
            <w:r w:rsidR="0024632F" w:rsidRPr="00145F3C">
              <w:rPr>
                <w:rFonts w:ascii="Times New Roman" w:hAnsi="Times New Roman" w:cs="Times New Roman"/>
                <w:sz w:val="24"/>
                <w:szCs w:val="24"/>
                <w:lang w:val="ky-KG"/>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DBDB491" w14:textId="1C819B04" w:rsidR="00936D70" w:rsidRPr="00145F3C"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1</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67</w:t>
            </w:r>
          </w:p>
        </w:tc>
        <w:tc>
          <w:tcPr>
            <w:tcW w:w="354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C5040E" w14:textId="77777777" w:rsidR="00936D70" w:rsidRPr="00145F3C" w:rsidRDefault="00936D70" w:rsidP="00C73664">
            <w:pPr>
              <w:widowControl w:val="0"/>
              <w:spacing w:after="0" w:line="228" w:lineRule="auto"/>
              <w:jc w:val="center"/>
              <w:rPr>
                <w:rFonts w:ascii="Times New Roman" w:eastAsia="Times New Roman" w:hAnsi="Times New Roman" w:cs="Times New Roman"/>
                <w:sz w:val="24"/>
                <w:szCs w:val="24"/>
                <w:lang w:val="ky-KG"/>
              </w:rPr>
            </w:pPr>
          </w:p>
        </w:tc>
      </w:tr>
      <w:tr w:rsidR="00936D70" w:rsidRPr="00145F3C" w14:paraId="6C56751F" w14:textId="77777777" w:rsidTr="00145F3C">
        <w:trPr>
          <w:trHeight w:val="73"/>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9CCD3AE" w14:textId="7FA944C2" w:rsidR="00936D70" w:rsidRPr="00145F3C" w:rsidRDefault="00DA720C"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67-69</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1E1757B" w14:textId="77777777"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164BD29" w14:textId="21532A8B" w:rsidR="00936D70" w:rsidRPr="00145F3C"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1</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33</w:t>
            </w:r>
          </w:p>
        </w:tc>
        <w:tc>
          <w:tcPr>
            <w:tcW w:w="354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B9A0B2" w14:textId="77777777" w:rsidR="00936D70" w:rsidRPr="00145F3C" w:rsidRDefault="00936D70" w:rsidP="00C73664">
            <w:pPr>
              <w:widowControl w:val="0"/>
              <w:spacing w:after="0" w:line="228" w:lineRule="auto"/>
              <w:jc w:val="center"/>
              <w:rPr>
                <w:rFonts w:ascii="Times New Roman" w:eastAsia="Times New Roman" w:hAnsi="Times New Roman" w:cs="Times New Roman"/>
                <w:sz w:val="24"/>
                <w:szCs w:val="24"/>
                <w:lang w:val="ky-KG"/>
              </w:rPr>
            </w:pPr>
          </w:p>
        </w:tc>
      </w:tr>
      <w:tr w:rsidR="00936D70" w:rsidRPr="00145F3C" w14:paraId="587F2A97" w14:textId="77777777" w:rsidTr="00145F3C">
        <w:trPr>
          <w:trHeight w:val="165"/>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4BD829C3" w14:textId="281328ED" w:rsidR="00936D70" w:rsidRPr="00145F3C" w:rsidRDefault="00DA720C"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63-66</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EC6FAD4" w14:textId="77777777"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72915A73" w14:textId="5BFF2A58" w:rsidR="00936D70" w:rsidRPr="00145F3C"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1</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00</w:t>
            </w:r>
          </w:p>
        </w:tc>
        <w:tc>
          <w:tcPr>
            <w:tcW w:w="354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D47D9E6" w14:textId="77777777" w:rsidR="00936D70" w:rsidRPr="00145F3C" w:rsidRDefault="00936D70" w:rsidP="00C73664">
            <w:pPr>
              <w:widowControl w:val="0"/>
              <w:spacing w:after="0" w:line="228" w:lineRule="auto"/>
              <w:jc w:val="center"/>
              <w:rPr>
                <w:rFonts w:ascii="Times New Roman" w:eastAsia="Times New Roman" w:hAnsi="Times New Roman" w:cs="Times New Roman"/>
                <w:sz w:val="24"/>
                <w:szCs w:val="24"/>
                <w:lang w:val="ky-KG"/>
              </w:rPr>
            </w:pPr>
          </w:p>
        </w:tc>
      </w:tr>
      <w:tr w:rsidR="00936D70" w:rsidRPr="00145F3C" w14:paraId="3F494F45" w14:textId="77777777" w:rsidTr="00145F3C">
        <w:trPr>
          <w:trHeight w:val="115"/>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191BB20" w14:textId="1B822C9D" w:rsidR="00936D70" w:rsidRPr="00145F3C" w:rsidRDefault="00DA720C"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60-62</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6EC46D0D" w14:textId="1B647609"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D</w:t>
            </w:r>
            <w:r w:rsidR="0024632F" w:rsidRPr="00145F3C">
              <w:rPr>
                <w:rFonts w:ascii="Times New Roman" w:hAnsi="Times New Roman" w:cs="Times New Roman"/>
                <w:sz w:val="24"/>
                <w:szCs w:val="24"/>
                <w:lang w:val="ky-KG"/>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00986EEF" w14:textId="4730F4C3" w:rsidR="00936D70" w:rsidRPr="00145F3C"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0</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67</w:t>
            </w:r>
          </w:p>
        </w:tc>
        <w:tc>
          <w:tcPr>
            <w:tcW w:w="354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E466D1" w14:textId="77777777" w:rsidR="00936D70" w:rsidRPr="00145F3C" w:rsidRDefault="00936D70" w:rsidP="00C73664">
            <w:pPr>
              <w:widowControl w:val="0"/>
              <w:spacing w:after="0" w:line="228" w:lineRule="auto"/>
              <w:jc w:val="center"/>
              <w:rPr>
                <w:rFonts w:ascii="Times New Roman" w:eastAsia="Times New Roman" w:hAnsi="Times New Roman" w:cs="Times New Roman"/>
                <w:sz w:val="24"/>
                <w:szCs w:val="24"/>
                <w:lang w:val="ky-KG"/>
              </w:rPr>
            </w:pPr>
          </w:p>
        </w:tc>
      </w:tr>
      <w:tr w:rsidR="00936D70" w:rsidRPr="00145F3C" w14:paraId="45BDC436" w14:textId="77777777" w:rsidTr="00080981">
        <w:trPr>
          <w:trHeight w:val="77"/>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7A72EC4B" w14:textId="62D4E2E3" w:rsidR="00936D70" w:rsidRPr="00145F3C" w:rsidRDefault="00DA720C"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00-59</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99</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5DFFE78" w14:textId="77777777"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1D3219F0" w14:textId="507DA28D" w:rsidR="00936D70" w:rsidRPr="00145F3C"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0</w:t>
            </w:r>
            <w:r w:rsidR="00145F3C" w:rsidRPr="00145F3C">
              <w:rPr>
                <w:rFonts w:ascii="Times New Roman" w:hAnsi="Times New Roman" w:cs="Times New Roman"/>
                <w:sz w:val="24"/>
                <w:szCs w:val="24"/>
                <w:lang w:val="ky-KG"/>
              </w:rPr>
              <w:t>,</w:t>
            </w:r>
            <w:r w:rsidRPr="00145F3C">
              <w:rPr>
                <w:rFonts w:ascii="Times New Roman" w:hAnsi="Times New Roman" w:cs="Times New Roman"/>
                <w:sz w:val="24"/>
                <w:szCs w:val="24"/>
                <w:lang w:val="ky-KG"/>
              </w:rPr>
              <w:t>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19C596" w14:textId="141775E4" w:rsidR="00936D70" w:rsidRPr="00145F3C" w:rsidRDefault="00DA720C" w:rsidP="00C73664">
            <w:pPr>
              <w:widowControl w:val="0"/>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Канааттандырарлык эмес</w:t>
            </w:r>
          </w:p>
        </w:tc>
      </w:tr>
      <w:tr w:rsidR="00936D70" w:rsidRPr="00145F3C" w14:paraId="56CA2C0C" w14:textId="77777777" w:rsidTr="00080981">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1C1D38B7" w14:textId="7810E86B" w:rsidR="00936D70" w:rsidRPr="00145F3C" w:rsidRDefault="0024632F"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81589F1" w14:textId="77777777"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P</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AD14ED3" w14:textId="77777777" w:rsidR="00936D70" w:rsidRDefault="00DA720C" w:rsidP="00C73664">
            <w:pPr>
              <w:spacing w:after="0" w:line="228" w:lineRule="auto"/>
              <w:jc w:val="center"/>
              <w:rPr>
                <w:rFonts w:ascii="Times New Roman" w:hAnsi="Times New Roman" w:cs="Times New Roman"/>
                <w:sz w:val="24"/>
                <w:szCs w:val="24"/>
                <w:lang w:val="ky-KG"/>
              </w:rPr>
            </w:pPr>
            <w:r w:rsidRPr="00145F3C">
              <w:rPr>
                <w:rFonts w:ascii="Times New Roman" w:hAnsi="Times New Roman" w:cs="Times New Roman"/>
                <w:sz w:val="24"/>
                <w:szCs w:val="24"/>
                <w:lang w:val="ky-KG"/>
              </w:rPr>
              <w:t>Орто жалпы баллды эсептөөдө эске алынбайт</w:t>
            </w:r>
          </w:p>
          <w:p w14:paraId="0AC9BC23" w14:textId="77777777" w:rsidR="00F15734" w:rsidRDefault="00F15734" w:rsidP="00C73664">
            <w:pPr>
              <w:spacing w:after="0" w:line="228" w:lineRule="auto"/>
              <w:jc w:val="center"/>
              <w:rPr>
                <w:rFonts w:ascii="Times New Roman" w:hAnsi="Times New Roman" w:cs="Times New Roman"/>
                <w:sz w:val="24"/>
                <w:szCs w:val="24"/>
                <w:lang w:val="ky-KG"/>
              </w:rPr>
            </w:pPr>
          </w:p>
          <w:p w14:paraId="78434921" w14:textId="77777777" w:rsidR="00F15734" w:rsidRDefault="00F15734" w:rsidP="00C73664">
            <w:pPr>
              <w:spacing w:after="0" w:line="228" w:lineRule="auto"/>
              <w:jc w:val="center"/>
              <w:rPr>
                <w:rFonts w:ascii="Times New Roman" w:hAnsi="Times New Roman" w:cs="Times New Roman"/>
                <w:sz w:val="24"/>
                <w:szCs w:val="24"/>
                <w:lang w:val="ky-KG"/>
              </w:rPr>
            </w:pPr>
          </w:p>
          <w:p w14:paraId="48595C97" w14:textId="77777777" w:rsidR="00F15734" w:rsidRDefault="00F15734" w:rsidP="00C73664">
            <w:pPr>
              <w:spacing w:after="0" w:line="228" w:lineRule="auto"/>
              <w:jc w:val="center"/>
              <w:rPr>
                <w:rFonts w:ascii="Times New Roman" w:hAnsi="Times New Roman" w:cs="Times New Roman"/>
                <w:sz w:val="24"/>
                <w:szCs w:val="24"/>
                <w:lang w:val="ky-KG"/>
              </w:rPr>
            </w:pPr>
          </w:p>
          <w:p w14:paraId="45420B77" w14:textId="77777777" w:rsidR="00080981" w:rsidRDefault="00080981" w:rsidP="00C73664">
            <w:pPr>
              <w:spacing w:after="0" w:line="228" w:lineRule="auto"/>
              <w:jc w:val="center"/>
              <w:rPr>
                <w:rFonts w:ascii="Times New Roman" w:hAnsi="Times New Roman" w:cs="Times New Roman"/>
                <w:sz w:val="24"/>
                <w:szCs w:val="24"/>
                <w:lang w:val="ky-KG"/>
              </w:rPr>
            </w:pPr>
          </w:p>
          <w:p w14:paraId="5D59A4A3" w14:textId="77777777" w:rsidR="00F15734" w:rsidRPr="00145F3C" w:rsidRDefault="00F15734" w:rsidP="00C73664">
            <w:pPr>
              <w:spacing w:after="0" w:line="228" w:lineRule="auto"/>
              <w:jc w:val="center"/>
              <w:rPr>
                <w:rFonts w:ascii="Times New Roman" w:hAnsi="Times New Roman" w:cs="Times New Roman"/>
                <w:sz w:val="24"/>
                <w:szCs w:val="24"/>
                <w:lang w:val="ky-KG"/>
              </w:rPr>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0DE2FF" w14:textId="77777777" w:rsidR="00936D70" w:rsidRPr="00145F3C" w:rsidRDefault="00DA720C" w:rsidP="00C73664">
            <w:pPr>
              <w:widowControl w:val="0"/>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lastRenderedPageBreak/>
              <w:t xml:space="preserve">Зачет </w:t>
            </w:r>
          </w:p>
        </w:tc>
      </w:tr>
      <w:tr w:rsidR="00936D70" w:rsidRPr="00145F3C" w14:paraId="77065CFB" w14:textId="77777777" w:rsidTr="00080981">
        <w:trPr>
          <w:trHeight w:val="402"/>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508B947" w14:textId="3BB15711" w:rsidR="00936D70" w:rsidRPr="00145F3C" w:rsidRDefault="0024632F"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5AB8A85E" w14:textId="77777777"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NP</w:t>
            </w:r>
          </w:p>
        </w:tc>
        <w:tc>
          <w:tcPr>
            <w:tcW w:w="1417" w:type="dxa"/>
            <w:vMerge/>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791FF43D" w14:textId="77777777" w:rsidR="00936D70" w:rsidRPr="00145F3C" w:rsidRDefault="00936D70" w:rsidP="00C73664">
            <w:pPr>
              <w:spacing w:after="0" w:line="228" w:lineRule="auto"/>
              <w:jc w:val="center"/>
              <w:rPr>
                <w:rFonts w:ascii="Times New Roman" w:hAnsi="Times New Roman" w:cs="Times New Roman"/>
                <w:sz w:val="24"/>
                <w:szCs w:val="24"/>
                <w:lang w:val="ky-KG"/>
              </w:rPr>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E9BD0C" w14:textId="77777777" w:rsidR="00936D70" w:rsidRPr="00145F3C" w:rsidRDefault="00DA720C" w:rsidP="00C73664">
            <w:pPr>
              <w:widowControl w:val="0"/>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Зачеттолгон жок</w:t>
            </w:r>
          </w:p>
        </w:tc>
      </w:tr>
      <w:tr w:rsidR="00936D70" w:rsidRPr="00CC7A5C" w14:paraId="081F726A" w14:textId="77777777" w:rsidTr="00080981">
        <w:trPr>
          <w:trHeight w:val="402"/>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4A2A1167" w14:textId="1D660D4E" w:rsidR="00936D70" w:rsidRPr="00145F3C" w:rsidRDefault="0024632F" w:rsidP="00C73664">
            <w:pPr>
              <w:spacing w:after="0" w:line="228"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4AEA7EF3" w14:textId="77777777" w:rsidR="00936D70" w:rsidRPr="00145F3C" w:rsidRDefault="00DA720C" w:rsidP="00C73664">
            <w:pPr>
              <w:spacing w:after="0" w:line="228"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I</w:t>
            </w:r>
          </w:p>
        </w:tc>
        <w:tc>
          <w:tcPr>
            <w:tcW w:w="1417" w:type="dxa"/>
            <w:vMerge/>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11504A6" w14:textId="77777777" w:rsidR="00936D70" w:rsidRPr="00145F3C" w:rsidRDefault="00936D70" w:rsidP="00C73664">
            <w:pPr>
              <w:spacing w:after="0" w:line="228" w:lineRule="auto"/>
              <w:jc w:val="center"/>
              <w:rPr>
                <w:rFonts w:ascii="Times New Roman" w:hAnsi="Times New Roman" w:cs="Times New Roman"/>
                <w:sz w:val="24"/>
                <w:szCs w:val="24"/>
                <w:lang w:val="ky-KG"/>
              </w:rPr>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E601C03" w14:textId="6F1932EA" w:rsidR="00936D70" w:rsidRPr="00145F3C" w:rsidRDefault="00DA720C" w:rsidP="00C73664">
            <w:pPr>
              <w:widowControl w:val="0"/>
              <w:spacing w:after="0" w:line="228"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Жүйөлүү себептер</w:t>
            </w:r>
            <w:r w:rsidR="0024632F" w:rsidRPr="00145F3C">
              <w:rPr>
                <w:rFonts w:ascii="Times New Roman" w:eastAsia="Times New Roman" w:hAnsi="Times New Roman" w:cs="Times New Roman"/>
                <w:sz w:val="24"/>
                <w:szCs w:val="24"/>
                <w:lang w:val="ky-KG"/>
              </w:rPr>
              <w:t xml:space="preserve"> боюнча</w:t>
            </w:r>
            <w:r w:rsidRPr="00145F3C">
              <w:rPr>
                <w:rFonts w:ascii="Times New Roman" w:eastAsia="Times New Roman" w:hAnsi="Times New Roman" w:cs="Times New Roman"/>
                <w:sz w:val="24"/>
                <w:szCs w:val="24"/>
                <w:lang w:val="ky-KG"/>
              </w:rPr>
              <w:t xml:space="preserve"> дисциплинанын бардык талаптарын аткарган жок</w:t>
            </w:r>
          </w:p>
        </w:tc>
      </w:tr>
      <w:tr w:rsidR="00936D70" w:rsidRPr="00145F3C" w14:paraId="0450F47C" w14:textId="77777777" w:rsidTr="00080981">
        <w:trPr>
          <w:trHeight w:val="402"/>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974FF63" w14:textId="34C32316" w:rsidR="00936D70" w:rsidRPr="00145F3C" w:rsidRDefault="0024632F" w:rsidP="00145F3C">
            <w:pPr>
              <w:spacing w:after="0" w:line="240"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58763941" w14:textId="77777777" w:rsidR="00936D70" w:rsidRPr="00145F3C" w:rsidRDefault="00DA720C" w:rsidP="00145F3C">
            <w:pPr>
              <w:spacing w:after="0" w:line="240"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W</w:t>
            </w:r>
          </w:p>
        </w:tc>
        <w:tc>
          <w:tcPr>
            <w:tcW w:w="1417" w:type="dxa"/>
            <w:vMerge/>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4A7F469C" w14:textId="77777777" w:rsidR="00936D70" w:rsidRPr="00145F3C" w:rsidRDefault="00936D70" w:rsidP="003A0F00">
            <w:pPr>
              <w:spacing w:after="0" w:line="240" w:lineRule="auto"/>
              <w:jc w:val="center"/>
              <w:rPr>
                <w:rFonts w:ascii="Times New Roman" w:hAnsi="Times New Roman" w:cs="Times New Roman"/>
                <w:sz w:val="24"/>
                <w:szCs w:val="24"/>
                <w:lang w:val="ky-KG"/>
              </w:rPr>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FC499E7" w14:textId="3D25C202" w:rsidR="00936D70" w:rsidRPr="00145F3C" w:rsidRDefault="00DA720C" w:rsidP="003A0F00">
            <w:pPr>
              <w:widowControl w:val="0"/>
              <w:spacing w:after="0" w:line="240"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 xml:space="preserve">Милдеттүү болбогон </w:t>
            </w:r>
            <w:r w:rsidRPr="00145F3C">
              <w:rPr>
                <w:rFonts w:ascii="Times New Roman" w:eastAsia="Times New Roman" w:hAnsi="Times New Roman" w:cs="Times New Roman"/>
                <w:sz w:val="24"/>
                <w:szCs w:val="24"/>
                <w:lang w:val="ky-KG"/>
              </w:rPr>
              <w:lastRenderedPageBreak/>
              <w:t>дисциплинаны угуудан баш тарт</w:t>
            </w:r>
            <w:r w:rsidR="0024632F" w:rsidRPr="00145F3C">
              <w:rPr>
                <w:rFonts w:ascii="Times New Roman" w:eastAsia="Times New Roman" w:hAnsi="Times New Roman" w:cs="Times New Roman"/>
                <w:sz w:val="24"/>
                <w:szCs w:val="24"/>
                <w:lang w:val="ky-KG"/>
              </w:rPr>
              <w:t>кан</w:t>
            </w:r>
          </w:p>
        </w:tc>
      </w:tr>
      <w:tr w:rsidR="00936D70" w:rsidRPr="00145F3C" w14:paraId="2E328EEC" w14:textId="77777777" w:rsidTr="00080981">
        <w:trPr>
          <w:trHeight w:val="402"/>
        </w:trPr>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30BFEA0D" w14:textId="6C909759" w:rsidR="00936D70" w:rsidRPr="00145F3C" w:rsidRDefault="0024632F" w:rsidP="00145F3C">
            <w:pPr>
              <w:spacing w:after="0" w:line="240" w:lineRule="auto"/>
              <w:ind w:left="164"/>
              <w:rPr>
                <w:rFonts w:ascii="Times New Roman" w:hAnsi="Times New Roman" w:cs="Times New Roman"/>
                <w:sz w:val="24"/>
                <w:szCs w:val="24"/>
                <w:lang w:val="ky-KG"/>
              </w:rPr>
            </w:pPr>
            <w:r w:rsidRPr="00145F3C">
              <w:rPr>
                <w:rFonts w:ascii="Times New Roman" w:hAnsi="Times New Roman" w:cs="Times New Roman"/>
                <w:sz w:val="24"/>
                <w:szCs w:val="24"/>
                <w:lang w:val="ky-KG"/>
              </w:rPr>
              <w:lastRenderedPageBreak/>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4D82C69E" w14:textId="77777777" w:rsidR="00936D70" w:rsidRPr="00145F3C" w:rsidRDefault="00DA720C" w:rsidP="00145F3C">
            <w:pPr>
              <w:spacing w:after="0" w:line="240" w:lineRule="auto"/>
              <w:ind w:left="730"/>
              <w:rPr>
                <w:rFonts w:ascii="Times New Roman" w:hAnsi="Times New Roman" w:cs="Times New Roman"/>
                <w:sz w:val="24"/>
                <w:szCs w:val="24"/>
                <w:lang w:val="ky-KG"/>
              </w:rPr>
            </w:pPr>
            <w:r w:rsidRPr="00145F3C">
              <w:rPr>
                <w:rFonts w:ascii="Times New Roman" w:hAnsi="Times New Roman" w:cs="Times New Roman"/>
                <w:sz w:val="24"/>
                <w:szCs w:val="24"/>
                <w:lang w:val="ky-KG"/>
              </w:rPr>
              <w:t>AU</w:t>
            </w:r>
          </w:p>
        </w:tc>
        <w:tc>
          <w:tcPr>
            <w:tcW w:w="1417" w:type="dxa"/>
            <w:vMerge/>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0" w:type="dxa"/>
              <w:right w:w="120" w:type="dxa"/>
            </w:tcMar>
            <w:vAlign w:val="center"/>
          </w:tcPr>
          <w:p w14:paraId="2D0A89B2" w14:textId="77777777" w:rsidR="00936D70" w:rsidRPr="00145F3C" w:rsidRDefault="00936D70" w:rsidP="003A0F00">
            <w:pPr>
              <w:spacing w:after="0" w:line="240" w:lineRule="auto"/>
              <w:jc w:val="center"/>
              <w:rPr>
                <w:rFonts w:ascii="Times New Roman" w:hAnsi="Times New Roman" w:cs="Times New Roman"/>
                <w:sz w:val="24"/>
                <w:szCs w:val="24"/>
                <w:lang w:val="ky-KG"/>
              </w:rPr>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8513388" w14:textId="77777777" w:rsidR="00936D70" w:rsidRPr="00145F3C" w:rsidRDefault="00DA720C" w:rsidP="003A0F00">
            <w:pPr>
              <w:widowControl w:val="0"/>
              <w:spacing w:after="0" w:line="240" w:lineRule="auto"/>
              <w:jc w:val="center"/>
              <w:rPr>
                <w:rFonts w:ascii="Times New Roman" w:eastAsia="Times New Roman" w:hAnsi="Times New Roman" w:cs="Times New Roman"/>
                <w:sz w:val="24"/>
                <w:szCs w:val="24"/>
                <w:lang w:val="ky-KG"/>
              </w:rPr>
            </w:pPr>
            <w:r w:rsidRPr="00145F3C">
              <w:rPr>
                <w:rFonts w:ascii="Times New Roman" w:eastAsia="Times New Roman" w:hAnsi="Times New Roman" w:cs="Times New Roman"/>
                <w:sz w:val="24"/>
                <w:szCs w:val="24"/>
                <w:lang w:val="ky-KG"/>
              </w:rPr>
              <w:t>Дисциплинага баа албастан угуучу катары катышкан</w:t>
            </w:r>
          </w:p>
        </w:tc>
      </w:tr>
    </w:tbl>
    <w:p w14:paraId="64A1B525" w14:textId="77777777" w:rsidR="00936D70" w:rsidRDefault="00936D70" w:rsidP="003A0F00">
      <w:pPr>
        <w:spacing w:after="0" w:line="240" w:lineRule="auto"/>
        <w:ind w:firstLine="709"/>
        <w:jc w:val="both"/>
        <w:rPr>
          <w:rFonts w:ascii="Times New Roman" w:eastAsia="Times New Roman" w:hAnsi="Times New Roman" w:cs="Times New Roman"/>
          <w:sz w:val="28"/>
          <w:szCs w:val="28"/>
          <w:lang w:val="ky-KG"/>
        </w:rPr>
      </w:pPr>
    </w:p>
    <w:p w14:paraId="2AAF3C3C" w14:textId="16B0AB4A" w:rsidR="00936D70" w:rsidRDefault="00DA720C" w:rsidP="003A0F00">
      <w:pPr>
        <w:spacing w:after="0" w:line="240" w:lineRule="auto"/>
        <w:ind w:firstLine="709"/>
        <w:jc w:val="both"/>
        <w:rPr>
          <w:rFonts w:ascii="Times New Roman" w:eastAsia="Times New Roman" w:hAnsi="Times New Roman"/>
          <w:sz w:val="28"/>
          <w:szCs w:val="28"/>
          <w:lang w:val="ky-KG"/>
        </w:rPr>
      </w:pPr>
      <w:r w:rsidRPr="000C4452">
        <w:rPr>
          <w:rFonts w:ascii="Times New Roman" w:hAnsi="Times New Roman" w:cs="Times New Roman"/>
          <w:sz w:val="28"/>
          <w:szCs w:val="28"/>
          <w:lang w:val="ky-KG"/>
        </w:rPr>
        <w:t>I</w:t>
      </w:r>
      <w:r w:rsidRPr="000C4452">
        <w:rPr>
          <w:rFonts w:ascii="Times New Roman" w:eastAsia="Times New Roman" w:hAnsi="Times New Roman"/>
          <w:sz w:val="28"/>
          <w:szCs w:val="28"/>
          <w:lang w:val="ky-KG"/>
        </w:rPr>
        <w:t xml:space="preserve"> </w:t>
      </w:r>
      <w:r w:rsidR="0024632F">
        <w:rPr>
          <w:rFonts w:ascii="Times New Roman" w:eastAsia="Times New Roman" w:hAnsi="Times New Roman"/>
          <w:sz w:val="28"/>
          <w:szCs w:val="28"/>
          <w:lang w:val="ky-KG"/>
        </w:rPr>
        <w:t xml:space="preserve">– </w:t>
      </w:r>
      <w:r>
        <w:rPr>
          <w:rFonts w:ascii="Times New Roman" w:eastAsia="Times New Roman" w:hAnsi="Times New Roman"/>
          <w:sz w:val="28"/>
          <w:szCs w:val="28"/>
          <w:lang w:val="ky-KG"/>
        </w:rPr>
        <w:t xml:space="preserve">эгерде </w:t>
      </w:r>
      <w:r w:rsidR="0024632F">
        <w:rPr>
          <w:rFonts w:ascii="Times New Roman" w:eastAsia="Times New Roman" w:hAnsi="Times New Roman"/>
          <w:sz w:val="28"/>
          <w:szCs w:val="28"/>
          <w:lang w:val="ky-KG"/>
        </w:rPr>
        <w:t xml:space="preserve">билим алуучу </w:t>
      </w:r>
      <w:r>
        <w:rPr>
          <w:rFonts w:ascii="Times New Roman" w:eastAsia="Times New Roman" w:hAnsi="Times New Roman"/>
          <w:sz w:val="28"/>
          <w:szCs w:val="28"/>
          <w:lang w:val="ky-KG"/>
        </w:rPr>
        <w:t xml:space="preserve">документ менен </w:t>
      </w:r>
      <w:r w:rsidR="0024632F">
        <w:rPr>
          <w:rFonts w:ascii="Times New Roman" w:eastAsia="Times New Roman" w:hAnsi="Times New Roman"/>
          <w:sz w:val="28"/>
          <w:szCs w:val="28"/>
          <w:lang w:val="ky-KG"/>
        </w:rPr>
        <w:t>ырас</w:t>
      </w:r>
      <w:r>
        <w:rPr>
          <w:rFonts w:ascii="Times New Roman" w:eastAsia="Times New Roman" w:hAnsi="Times New Roman"/>
          <w:sz w:val="28"/>
          <w:szCs w:val="28"/>
          <w:lang w:val="ky-KG"/>
        </w:rPr>
        <w:t>талган жүйөлүү себептер (оору, үй-бүлөлүк жагдай) менен курстун бардык талаптарын аткарбаса</w:t>
      </w:r>
      <w:r w:rsidR="0024632F">
        <w:rPr>
          <w:rFonts w:ascii="Times New Roman" w:eastAsia="Times New Roman" w:hAnsi="Times New Roman"/>
          <w:sz w:val="28"/>
          <w:szCs w:val="28"/>
          <w:lang w:val="ky-KG"/>
        </w:rPr>
        <w:t xml:space="preserve"> коюлат</w:t>
      </w:r>
      <w:r>
        <w:rPr>
          <w:rFonts w:ascii="Times New Roman" w:eastAsia="Times New Roman" w:hAnsi="Times New Roman"/>
          <w:sz w:val="28"/>
          <w:szCs w:val="28"/>
          <w:lang w:val="ky-KG"/>
        </w:rPr>
        <w:t xml:space="preserve">. КОБ уюму белгилеген мөөнөттүн ичинде </w:t>
      </w:r>
      <w:r w:rsidR="0057687A">
        <w:rPr>
          <w:rFonts w:ascii="Times New Roman" w:eastAsia="Times New Roman" w:hAnsi="Times New Roman"/>
          <w:sz w:val="28"/>
          <w:szCs w:val="28"/>
          <w:lang w:val="ky-KG"/>
        </w:rPr>
        <w:t xml:space="preserve">билим алуучу </w:t>
      </w:r>
      <w:r>
        <w:rPr>
          <w:rFonts w:ascii="Times New Roman" w:eastAsia="Times New Roman" w:hAnsi="Times New Roman"/>
          <w:sz w:val="28"/>
          <w:szCs w:val="28"/>
          <w:lang w:val="ky-KG"/>
        </w:rPr>
        <w:t>курстун бардык талаптарын аткарууга укуктуу, андан кийин баа өзгөртүлөт.</w:t>
      </w:r>
    </w:p>
    <w:p w14:paraId="1FA6A3F0" w14:textId="4242E29C" w:rsidR="00936D70" w:rsidRDefault="00DA720C" w:rsidP="003A0F00">
      <w:pPr>
        <w:spacing w:after="0" w:line="240" w:lineRule="auto"/>
        <w:ind w:firstLine="709"/>
        <w:jc w:val="both"/>
        <w:rPr>
          <w:rFonts w:ascii="Times New Roman" w:eastAsia="Times New Roman" w:hAnsi="Times New Roman"/>
          <w:sz w:val="28"/>
          <w:szCs w:val="28"/>
          <w:lang w:val="ky-KG"/>
        </w:rPr>
      </w:pPr>
      <w:r w:rsidRPr="000C4452">
        <w:rPr>
          <w:rFonts w:ascii="Times New Roman" w:hAnsi="Times New Roman" w:cs="Times New Roman"/>
          <w:sz w:val="28"/>
          <w:szCs w:val="28"/>
          <w:lang w:val="ky-KG"/>
        </w:rPr>
        <w:t>W –</w:t>
      </w:r>
      <w:r w:rsidR="0057687A">
        <w:rPr>
          <w:rFonts w:ascii="Times New Roman" w:eastAsia="Times New Roman" w:hAnsi="Times New Roman"/>
          <w:sz w:val="28"/>
          <w:szCs w:val="28"/>
          <w:lang w:val="ky-KG"/>
        </w:rPr>
        <w:t xml:space="preserve"> </w:t>
      </w:r>
      <w:r>
        <w:rPr>
          <w:rFonts w:ascii="Times New Roman" w:eastAsia="Times New Roman" w:hAnsi="Times New Roman"/>
          <w:sz w:val="28"/>
          <w:szCs w:val="28"/>
          <w:lang w:val="ky-KG"/>
        </w:rPr>
        <w:t xml:space="preserve">эгерде </w:t>
      </w:r>
      <w:r w:rsidR="0057687A">
        <w:rPr>
          <w:rFonts w:ascii="Times New Roman" w:eastAsia="Times New Roman" w:hAnsi="Times New Roman"/>
          <w:sz w:val="28"/>
          <w:szCs w:val="28"/>
          <w:lang w:val="ky-KG"/>
        </w:rPr>
        <w:t xml:space="preserve">билим алуучу </w:t>
      </w:r>
      <w:r>
        <w:rPr>
          <w:rFonts w:ascii="Times New Roman" w:eastAsia="Times New Roman" w:hAnsi="Times New Roman"/>
          <w:sz w:val="28"/>
          <w:szCs w:val="28"/>
          <w:lang w:val="ky-KG"/>
        </w:rPr>
        <w:t>семестрдин алтынчы жумасынан кеч</w:t>
      </w:r>
      <w:r w:rsidR="0057687A">
        <w:rPr>
          <w:rFonts w:ascii="Times New Roman" w:eastAsia="Times New Roman" w:hAnsi="Times New Roman"/>
          <w:sz w:val="28"/>
          <w:szCs w:val="28"/>
          <w:lang w:val="ky-KG"/>
        </w:rPr>
        <w:t>иктирбестен</w:t>
      </w:r>
      <w:r>
        <w:rPr>
          <w:rFonts w:ascii="Times New Roman" w:eastAsia="Times New Roman" w:hAnsi="Times New Roman"/>
          <w:sz w:val="28"/>
          <w:szCs w:val="28"/>
          <w:lang w:val="ky-KG"/>
        </w:rPr>
        <w:t xml:space="preserve"> дисциплинадан баш тартууну чечсе</w:t>
      </w:r>
      <w:r w:rsidR="0057687A">
        <w:rPr>
          <w:rFonts w:ascii="Times New Roman" w:eastAsia="Times New Roman" w:hAnsi="Times New Roman"/>
          <w:sz w:val="28"/>
          <w:szCs w:val="28"/>
          <w:lang w:val="ky-KG"/>
        </w:rPr>
        <w:t xml:space="preserve"> коюлат. </w:t>
      </w:r>
      <w:r>
        <w:rPr>
          <w:rFonts w:ascii="Times New Roman" w:eastAsia="Times New Roman" w:hAnsi="Times New Roman"/>
          <w:sz w:val="28"/>
          <w:szCs w:val="28"/>
          <w:lang w:val="ky-KG"/>
        </w:rPr>
        <w:t xml:space="preserve">Тандоо </w:t>
      </w:r>
      <w:r w:rsidR="0057687A">
        <w:rPr>
          <w:rFonts w:ascii="Times New Roman" w:eastAsia="Times New Roman" w:hAnsi="Times New Roman"/>
          <w:sz w:val="28"/>
          <w:szCs w:val="28"/>
          <w:lang w:val="ky-KG"/>
        </w:rPr>
        <w:t xml:space="preserve">боюнча </w:t>
      </w:r>
      <w:r>
        <w:rPr>
          <w:rFonts w:ascii="Times New Roman" w:eastAsia="Times New Roman" w:hAnsi="Times New Roman"/>
          <w:sz w:val="28"/>
          <w:szCs w:val="28"/>
          <w:lang w:val="ky-KG"/>
        </w:rPr>
        <w:t>дисциплиналар</w:t>
      </w:r>
      <w:r w:rsidR="0057687A">
        <w:rPr>
          <w:rFonts w:ascii="Times New Roman" w:eastAsia="Times New Roman" w:hAnsi="Times New Roman"/>
          <w:sz w:val="28"/>
          <w:szCs w:val="28"/>
          <w:lang w:val="ky-KG"/>
        </w:rPr>
        <w:t>г</w:t>
      </w:r>
      <w:r>
        <w:rPr>
          <w:rFonts w:ascii="Times New Roman" w:eastAsia="Times New Roman" w:hAnsi="Times New Roman"/>
          <w:sz w:val="28"/>
          <w:szCs w:val="28"/>
          <w:lang w:val="ky-KG"/>
        </w:rPr>
        <w:t>а гана жайылтылат.</w:t>
      </w:r>
    </w:p>
    <w:p w14:paraId="56EBF55E" w14:textId="29BDD435" w:rsidR="00936D70" w:rsidRDefault="00DA720C" w:rsidP="003A0F00">
      <w:pPr>
        <w:spacing w:after="0" w:line="240" w:lineRule="auto"/>
        <w:ind w:firstLine="709"/>
        <w:jc w:val="both"/>
        <w:rPr>
          <w:rFonts w:ascii="Times New Roman" w:eastAsia="Times New Roman" w:hAnsi="Times New Roman"/>
          <w:sz w:val="28"/>
          <w:szCs w:val="28"/>
          <w:lang w:val="ky-KG"/>
        </w:rPr>
      </w:pPr>
      <w:r w:rsidRPr="000C4452">
        <w:rPr>
          <w:rFonts w:ascii="Times New Roman" w:hAnsi="Times New Roman" w:cs="Times New Roman"/>
          <w:sz w:val="28"/>
          <w:szCs w:val="28"/>
          <w:lang w:val="ky-KG"/>
        </w:rPr>
        <w:t>AU –</w:t>
      </w:r>
      <w:r w:rsidR="0057687A">
        <w:rPr>
          <w:rFonts w:ascii="Times New Roman" w:eastAsia="Times New Roman" w:hAnsi="Times New Roman"/>
          <w:sz w:val="28"/>
          <w:szCs w:val="28"/>
          <w:lang w:val="ky-KG"/>
        </w:rPr>
        <w:t xml:space="preserve"> </w:t>
      </w:r>
      <w:r>
        <w:rPr>
          <w:rFonts w:ascii="Times New Roman" w:eastAsia="Times New Roman" w:hAnsi="Times New Roman"/>
          <w:sz w:val="28"/>
          <w:szCs w:val="28"/>
          <w:lang w:val="ky-KG"/>
        </w:rPr>
        <w:t xml:space="preserve">эгерде </w:t>
      </w:r>
      <w:r w:rsidR="0057687A">
        <w:rPr>
          <w:rFonts w:ascii="Times New Roman" w:eastAsia="Times New Roman" w:hAnsi="Times New Roman"/>
          <w:sz w:val="28"/>
          <w:szCs w:val="28"/>
          <w:lang w:val="ky-KG"/>
        </w:rPr>
        <w:t xml:space="preserve">билим алуучу </w:t>
      </w:r>
      <w:r>
        <w:rPr>
          <w:rFonts w:ascii="Times New Roman" w:eastAsia="Times New Roman" w:hAnsi="Times New Roman"/>
          <w:sz w:val="28"/>
          <w:szCs w:val="28"/>
          <w:lang w:val="ky-KG"/>
        </w:rPr>
        <w:t>кошумча дисциплина боюнча сабактардын кеминде 80</w:t>
      </w:r>
      <w:r w:rsidR="0057687A">
        <w:rPr>
          <w:rFonts w:ascii="Times New Roman" w:eastAsia="Times New Roman" w:hAnsi="Times New Roman"/>
          <w:sz w:val="28"/>
          <w:szCs w:val="28"/>
          <w:lang w:val="ky-KG"/>
        </w:rPr>
        <w:t xml:space="preserve"> </w:t>
      </w:r>
      <w:r>
        <w:rPr>
          <w:rFonts w:ascii="Times New Roman" w:eastAsia="Times New Roman" w:hAnsi="Times New Roman"/>
          <w:sz w:val="28"/>
          <w:szCs w:val="28"/>
          <w:lang w:val="ky-KG"/>
        </w:rPr>
        <w:t>% угуучу катары уккан болсо</w:t>
      </w:r>
      <w:r w:rsidR="0057687A">
        <w:rPr>
          <w:rFonts w:ascii="Times New Roman" w:eastAsia="Times New Roman" w:hAnsi="Times New Roman"/>
          <w:sz w:val="28"/>
          <w:szCs w:val="28"/>
          <w:lang w:val="ky-KG"/>
        </w:rPr>
        <w:t xml:space="preserve"> коюлат</w:t>
      </w:r>
      <w:r>
        <w:rPr>
          <w:rFonts w:ascii="Times New Roman" w:eastAsia="Times New Roman" w:hAnsi="Times New Roman"/>
          <w:sz w:val="28"/>
          <w:szCs w:val="28"/>
          <w:lang w:val="ky-KG"/>
        </w:rPr>
        <w:t>.</w:t>
      </w:r>
    </w:p>
    <w:p w14:paraId="3531066B" w14:textId="1D5A3D16" w:rsidR="00936D70" w:rsidRDefault="00DA720C" w:rsidP="003A0F00">
      <w:pPr>
        <w:spacing w:after="0" w:line="240" w:lineRule="auto"/>
        <w:ind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Канааттандырарлык эмес баа алган учурда документ менен </w:t>
      </w:r>
      <w:r w:rsidR="0057687A">
        <w:rPr>
          <w:rFonts w:ascii="Times New Roman" w:eastAsia="Times New Roman" w:hAnsi="Times New Roman"/>
          <w:sz w:val="28"/>
          <w:szCs w:val="28"/>
          <w:lang w:val="ky-KG"/>
        </w:rPr>
        <w:t xml:space="preserve">ырасталган </w:t>
      </w:r>
      <w:r>
        <w:rPr>
          <w:rFonts w:ascii="Times New Roman" w:eastAsia="Times New Roman" w:hAnsi="Times New Roman"/>
          <w:sz w:val="28"/>
          <w:szCs w:val="28"/>
          <w:lang w:val="ky-KG"/>
        </w:rPr>
        <w:t>жүйөлүү себеп боюнча (оору, үй-бүлөлүк жагдай ж.б.) курстун талаптарын аткарабган учурлард</w:t>
      </w:r>
      <w:r w:rsidR="0057687A">
        <w:rPr>
          <w:rFonts w:ascii="Times New Roman" w:eastAsia="Times New Roman" w:hAnsi="Times New Roman"/>
          <w:sz w:val="28"/>
          <w:szCs w:val="28"/>
          <w:lang w:val="ky-KG"/>
        </w:rPr>
        <w:t>ы кошпогондо</w:t>
      </w:r>
      <w:r>
        <w:rPr>
          <w:rFonts w:ascii="Times New Roman" w:eastAsia="Times New Roman" w:hAnsi="Times New Roman"/>
          <w:sz w:val="28"/>
          <w:szCs w:val="28"/>
          <w:lang w:val="ky-KG"/>
        </w:rPr>
        <w:t xml:space="preserve">, </w:t>
      </w:r>
      <w:r w:rsidR="0057687A">
        <w:rPr>
          <w:rFonts w:ascii="Times New Roman" w:eastAsia="Times New Roman" w:hAnsi="Times New Roman"/>
          <w:sz w:val="28"/>
          <w:szCs w:val="28"/>
          <w:lang w:val="ky-KG"/>
        </w:rPr>
        <w:t xml:space="preserve">билим алуучунун </w:t>
      </w:r>
      <w:r>
        <w:rPr>
          <w:rFonts w:ascii="Times New Roman" w:eastAsia="Times New Roman" w:hAnsi="Times New Roman"/>
          <w:sz w:val="28"/>
          <w:szCs w:val="28"/>
          <w:lang w:val="ky-KG"/>
        </w:rPr>
        <w:t>орто аралык аттестациялоодон кайталап өтүүсүнө жол берилбейт.</w:t>
      </w:r>
    </w:p>
    <w:p w14:paraId="34D00699" w14:textId="5B64FD34" w:rsidR="00936D70" w:rsidRDefault="00DA720C" w:rsidP="003A0F00">
      <w:pPr>
        <w:spacing w:after="0" w:line="240" w:lineRule="auto"/>
        <w:ind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Жетиш</w:t>
      </w:r>
      <w:r w:rsidR="00CE1146">
        <w:rPr>
          <w:rFonts w:ascii="Times New Roman" w:eastAsia="Times New Roman" w:hAnsi="Times New Roman"/>
          <w:sz w:val="28"/>
          <w:szCs w:val="28"/>
          <w:lang w:val="ky-KG"/>
        </w:rPr>
        <w:t>кендиктеринин</w:t>
      </w:r>
      <w:r>
        <w:rPr>
          <w:rFonts w:ascii="Times New Roman" w:eastAsia="Times New Roman" w:hAnsi="Times New Roman"/>
          <w:sz w:val="28"/>
          <w:szCs w:val="28"/>
          <w:lang w:val="ky-KG"/>
        </w:rPr>
        <w:t xml:space="preserve"> жыйынтыгы боюнча </w:t>
      </w:r>
      <w:r w:rsidR="00BF2B64">
        <w:rPr>
          <w:rFonts w:ascii="Times New Roman" w:eastAsia="Times New Roman" w:hAnsi="Times New Roman"/>
          <w:sz w:val="28"/>
          <w:szCs w:val="28"/>
          <w:lang w:val="ky-KG"/>
        </w:rPr>
        <w:t xml:space="preserve">билим алуучунун </w:t>
      </w:r>
      <w:r>
        <w:rPr>
          <w:rFonts w:ascii="Times New Roman" w:eastAsia="Times New Roman" w:hAnsi="Times New Roman"/>
          <w:sz w:val="28"/>
          <w:szCs w:val="28"/>
          <w:lang w:val="ky-KG"/>
        </w:rPr>
        <w:t xml:space="preserve">орточо баллы эсептелет (GPA </w:t>
      </w:r>
      <w:r w:rsidR="00BF2B64">
        <w:rPr>
          <w:rFonts w:ascii="Times New Roman" w:eastAsia="Times New Roman" w:hAnsi="Times New Roman"/>
          <w:sz w:val="28"/>
          <w:szCs w:val="28"/>
          <w:lang w:val="ky-KG"/>
        </w:rPr>
        <w:t>–</w:t>
      </w:r>
      <w:r>
        <w:rPr>
          <w:rFonts w:ascii="Times New Roman" w:eastAsia="Times New Roman" w:hAnsi="Times New Roman"/>
          <w:sz w:val="28"/>
          <w:szCs w:val="28"/>
          <w:lang w:val="ky-KG"/>
        </w:rPr>
        <w:t xml:space="preserve"> Grade Point Average)</w:t>
      </w:r>
      <w:r w:rsidR="00BF2B64">
        <w:rPr>
          <w:rFonts w:ascii="Times New Roman" w:eastAsia="Times New Roman" w:hAnsi="Times New Roman"/>
          <w:sz w:val="28"/>
          <w:szCs w:val="28"/>
          <w:lang w:val="ky-KG"/>
        </w:rPr>
        <w:t xml:space="preserve"> эсептелет</w:t>
      </w:r>
      <w:r>
        <w:rPr>
          <w:rFonts w:ascii="Times New Roman" w:eastAsia="Times New Roman" w:hAnsi="Times New Roman"/>
          <w:sz w:val="28"/>
          <w:szCs w:val="28"/>
          <w:lang w:val="ky-KG"/>
        </w:rPr>
        <w:t xml:space="preserve">, анын максималдуу мааниси 4,0 баллды түзөт. </w:t>
      </w:r>
      <w:r w:rsidR="00BF2B64">
        <w:rPr>
          <w:rFonts w:ascii="Times New Roman" w:eastAsia="Times New Roman" w:hAnsi="Times New Roman"/>
          <w:sz w:val="28"/>
          <w:szCs w:val="28"/>
          <w:lang w:val="ky-KG"/>
        </w:rPr>
        <w:t xml:space="preserve">Билим алуучунун </w:t>
      </w:r>
      <w:r>
        <w:rPr>
          <w:rFonts w:ascii="Times New Roman" w:eastAsia="Times New Roman" w:hAnsi="Times New Roman"/>
          <w:sz w:val="28"/>
          <w:szCs w:val="28"/>
          <w:lang w:val="ky-KG"/>
        </w:rPr>
        <w:t>орточо салмактанып алынган баасы ар бир семестрде жана окууну аяктагандан кийин окутуунун жыйынтыктарынын натыйжасы боюнча эсептелет.</w:t>
      </w:r>
    </w:p>
    <w:p w14:paraId="2B99D940" w14:textId="18DA3E21" w:rsidR="00936D70" w:rsidRDefault="00DA720C" w:rsidP="003A0F00">
      <w:pPr>
        <w:numPr>
          <w:ilvl w:val="0"/>
          <w:numId w:val="1"/>
        </w:numPr>
        <w:spacing w:after="0" w:line="240" w:lineRule="auto"/>
        <w:ind w:left="5" w:firstLine="655"/>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Экзамендерди өткөрүү формасы, ошондой эле </w:t>
      </w:r>
      <w:r w:rsidR="00F102E5">
        <w:rPr>
          <w:rFonts w:ascii="Times New Roman" w:eastAsia="Times New Roman" w:hAnsi="Times New Roman"/>
          <w:sz w:val="28"/>
          <w:szCs w:val="28"/>
          <w:lang w:val="ky-KG"/>
        </w:rPr>
        <w:t xml:space="preserve">билим алуучулардын </w:t>
      </w:r>
      <w:r>
        <w:rPr>
          <w:rFonts w:ascii="Times New Roman" w:eastAsia="Times New Roman" w:hAnsi="Times New Roman"/>
          <w:sz w:val="28"/>
          <w:szCs w:val="28"/>
          <w:lang w:val="ky-KG"/>
        </w:rPr>
        <w:t>жетишүүсүн баалоо критерийлери КОБ уюму тарабынан белгиленет.</w:t>
      </w:r>
    </w:p>
    <w:p w14:paraId="48303288" w14:textId="5DD4427E" w:rsidR="00936D70" w:rsidRDefault="00DA720C" w:rsidP="003A0F00">
      <w:pPr>
        <w:numPr>
          <w:ilvl w:val="0"/>
          <w:numId w:val="1"/>
        </w:numPr>
        <w:spacing w:after="0" w:line="240" w:lineRule="auto"/>
        <w:ind w:left="5" w:firstLine="655"/>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Окуу процессине тиешеси жок </w:t>
      </w:r>
      <w:r w:rsidR="00F102E5">
        <w:rPr>
          <w:rFonts w:ascii="Times New Roman" w:eastAsia="Times New Roman" w:hAnsi="Times New Roman"/>
          <w:sz w:val="28"/>
          <w:szCs w:val="28"/>
          <w:lang w:val="ky-KG"/>
        </w:rPr>
        <w:t xml:space="preserve">башка </w:t>
      </w:r>
      <w:r>
        <w:rPr>
          <w:rFonts w:ascii="Times New Roman" w:eastAsia="Times New Roman" w:hAnsi="Times New Roman"/>
          <w:sz w:val="28"/>
          <w:szCs w:val="28"/>
          <w:lang w:val="ky-KG"/>
        </w:rPr>
        <w:t>адамдардын КОБ уюмунун жетекчисинин, бөлүм башчынын уруксатысыз экзамендерге катышуусуна жол берилбейт.</w:t>
      </w:r>
    </w:p>
    <w:p w14:paraId="7C0F73C7" w14:textId="4CB4B857" w:rsidR="00936D70" w:rsidRDefault="00DA720C" w:rsidP="003A0F00">
      <w:pPr>
        <w:numPr>
          <w:ilvl w:val="0"/>
          <w:numId w:val="1"/>
        </w:numPr>
        <w:spacing w:after="0" w:line="240" w:lineRule="auto"/>
        <w:ind w:left="5" w:firstLine="655"/>
        <w:jc w:val="both"/>
        <w:rPr>
          <w:rFonts w:ascii="Times New Roman" w:eastAsia="Times New Roman" w:hAnsi="Times New Roman"/>
          <w:sz w:val="28"/>
          <w:szCs w:val="28"/>
          <w:lang w:val="ky-KG"/>
        </w:rPr>
      </w:pPr>
      <w:r>
        <w:rPr>
          <w:rFonts w:ascii="Times New Roman" w:eastAsia="Times New Roman" w:hAnsi="Times New Roman"/>
          <w:sz w:val="28"/>
          <w:szCs w:val="28"/>
          <w:lang w:val="ky-KG"/>
        </w:rPr>
        <w:t>Дисциплинанын айрым бөлүмдөрү боюнча сабактар бир нече окутуучу тарабынан өткөрүлгөн учурда экзаменди кабыл алуу ошол дисциплина боюнча сабактарды өткөн бардык окутуучулар тарабынан бир баа коюу менен ишке ашырылат.</w:t>
      </w:r>
    </w:p>
    <w:p w14:paraId="77D99A77" w14:textId="3A8643FB" w:rsidR="00936D70" w:rsidRDefault="00DA720C" w:rsidP="003A0F00">
      <w:pPr>
        <w:numPr>
          <w:ilvl w:val="0"/>
          <w:numId w:val="1"/>
        </w:numPr>
        <w:spacing w:after="0" w:line="240" w:lineRule="auto"/>
        <w:ind w:left="5" w:firstLine="655"/>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Экзамендердин жыйынтыгы </w:t>
      </w:r>
      <w:r w:rsidR="00F102E5">
        <w:rPr>
          <w:rFonts w:ascii="Times New Roman" w:eastAsia="Times New Roman" w:hAnsi="Times New Roman"/>
          <w:sz w:val="28"/>
          <w:szCs w:val="28"/>
          <w:lang w:val="ky-KG"/>
        </w:rPr>
        <w:t xml:space="preserve">билим алуучунун </w:t>
      </w:r>
      <w:r>
        <w:rPr>
          <w:rFonts w:ascii="Times New Roman" w:eastAsia="Times New Roman" w:hAnsi="Times New Roman"/>
          <w:sz w:val="28"/>
          <w:szCs w:val="28"/>
          <w:lang w:val="ky-KG"/>
        </w:rPr>
        <w:t xml:space="preserve">жетишкендиктеринин ведомостуна киргизилет. </w:t>
      </w:r>
      <w:r w:rsidR="00F102E5">
        <w:rPr>
          <w:rFonts w:ascii="Times New Roman" w:eastAsia="Times New Roman" w:hAnsi="Times New Roman"/>
          <w:sz w:val="28"/>
          <w:szCs w:val="28"/>
          <w:lang w:val="ky-KG"/>
        </w:rPr>
        <w:t xml:space="preserve">Билим алуучунун </w:t>
      </w:r>
      <w:r>
        <w:rPr>
          <w:rFonts w:ascii="Times New Roman" w:eastAsia="Times New Roman" w:hAnsi="Times New Roman"/>
          <w:sz w:val="28"/>
          <w:szCs w:val="28"/>
          <w:lang w:val="ky-KG"/>
        </w:rPr>
        <w:t>экзаменге белгиленген мөөнөттө келбей калышы экзамендик ведомостто “келген жок” деген сөздөр менен белгиленет.</w:t>
      </w:r>
    </w:p>
    <w:p w14:paraId="7207CD20" w14:textId="03E9CC73" w:rsidR="00936D70" w:rsidRDefault="00DA720C" w:rsidP="003A0F00">
      <w:pPr>
        <w:numPr>
          <w:ilvl w:val="0"/>
          <w:numId w:val="1"/>
        </w:numPr>
        <w:spacing w:after="0" w:line="240" w:lineRule="auto"/>
        <w:ind w:left="5" w:firstLine="655"/>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Окутуунун бардык формалары үчүн учурдагы контролдоонун жана орто аралык аттестациялоонун </w:t>
      </w:r>
      <w:r w:rsidR="00F102E5">
        <w:rPr>
          <w:rFonts w:ascii="Times New Roman" w:eastAsia="Times New Roman" w:hAnsi="Times New Roman"/>
          <w:sz w:val="28"/>
          <w:szCs w:val="28"/>
          <w:lang w:val="ky-KG"/>
        </w:rPr>
        <w:t xml:space="preserve">расписаниеси </w:t>
      </w:r>
      <w:r>
        <w:rPr>
          <w:rFonts w:ascii="Times New Roman" w:eastAsia="Times New Roman" w:hAnsi="Times New Roman"/>
          <w:sz w:val="28"/>
          <w:szCs w:val="28"/>
          <w:lang w:val="ky-KG"/>
        </w:rPr>
        <w:t>КОБ уюму тарабынан белгиленген тартипте бекитилет жана окутуучуларга</w:t>
      </w:r>
      <w:r w:rsidR="00F102E5">
        <w:rPr>
          <w:rFonts w:ascii="Times New Roman" w:eastAsia="Times New Roman" w:hAnsi="Times New Roman"/>
          <w:sz w:val="28"/>
          <w:szCs w:val="28"/>
          <w:lang w:val="ky-KG"/>
        </w:rPr>
        <w:t xml:space="preserve"> жана билим алуучуларга</w:t>
      </w:r>
      <w:r>
        <w:rPr>
          <w:rFonts w:ascii="Times New Roman" w:eastAsia="Times New Roman" w:hAnsi="Times New Roman"/>
          <w:sz w:val="28"/>
          <w:szCs w:val="28"/>
          <w:lang w:val="ky-KG"/>
        </w:rPr>
        <w:t xml:space="preserve"> алар башталганга чейин 2 жумадан кечиктирбестен билдирилет.</w:t>
      </w:r>
    </w:p>
    <w:p w14:paraId="3055353E" w14:textId="049F43D2" w:rsidR="00936D70" w:rsidRDefault="00DA720C" w:rsidP="003A0F00">
      <w:pPr>
        <w:numPr>
          <w:ilvl w:val="0"/>
          <w:numId w:val="1"/>
        </w:numPr>
        <w:spacing w:after="0" w:line="240" w:lineRule="auto"/>
        <w:ind w:left="5" w:firstLine="655"/>
        <w:jc w:val="both"/>
        <w:rPr>
          <w:rFonts w:ascii="Times New Roman" w:eastAsia="Times New Roman" w:hAnsi="Times New Roman"/>
          <w:sz w:val="28"/>
          <w:szCs w:val="28"/>
          <w:lang w:val="ky-KG"/>
        </w:rPr>
      </w:pPr>
      <w:r>
        <w:rPr>
          <w:rFonts w:ascii="Times New Roman" w:eastAsia="Times New Roman" w:hAnsi="Times New Roman"/>
          <w:sz w:val="28"/>
          <w:szCs w:val="28"/>
          <w:lang w:val="ky-KG"/>
        </w:rPr>
        <w:lastRenderedPageBreak/>
        <w:t>КОБ уюмдарынын жана окуу бөлүмдөрүнүн жетекчилери окутуучу</w:t>
      </w:r>
      <w:r w:rsidR="00F102E5">
        <w:rPr>
          <w:rFonts w:ascii="Times New Roman" w:eastAsia="Times New Roman" w:hAnsi="Times New Roman"/>
          <w:sz w:val="28"/>
          <w:szCs w:val="28"/>
          <w:lang w:val="ky-KG"/>
        </w:rPr>
        <w:t>лук</w:t>
      </w:r>
      <w:r>
        <w:rPr>
          <w:rFonts w:ascii="Times New Roman" w:eastAsia="Times New Roman" w:hAnsi="Times New Roman"/>
          <w:sz w:val="28"/>
          <w:szCs w:val="28"/>
          <w:lang w:val="ky-KG"/>
        </w:rPr>
        <w:t xml:space="preserve"> курам менен биргеликте </w:t>
      </w:r>
      <w:r w:rsidR="00F102E5">
        <w:rPr>
          <w:rFonts w:ascii="Times New Roman" w:eastAsia="Times New Roman" w:hAnsi="Times New Roman"/>
          <w:sz w:val="28"/>
          <w:szCs w:val="28"/>
          <w:lang w:val="ky-KG"/>
        </w:rPr>
        <w:t xml:space="preserve">билим алуучулардын </w:t>
      </w:r>
      <w:r>
        <w:rPr>
          <w:rFonts w:ascii="Times New Roman" w:eastAsia="Times New Roman" w:hAnsi="Times New Roman"/>
          <w:sz w:val="28"/>
          <w:szCs w:val="28"/>
          <w:lang w:val="ky-KG"/>
        </w:rPr>
        <w:t>экзамендик сессиясынын жыйынтыгы боюнча даярдыктын сапатын талда</w:t>
      </w:r>
      <w:r w:rsidR="00F102E5">
        <w:rPr>
          <w:rFonts w:ascii="Times New Roman" w:eastAsia="Times New Roman" w:hAnsi="Times New Roman"/>
          <w:sz w:val="28"/>
          <w:szCs w:val="28"/>
          <w:lang w:val="ky-KG"/>
        </w:rPr>
        <w:t>й</w:t>
      </w:r>
      <w:r>
        <w:rPr>
          <w:rFonts w:ascii="Times New Roman" w:eastAsia="Times New Roman" w:hAnsi="Times New Roman"/>
          <w:sz w:val="28"/>
          <w:szCs w:val="28"/>
          <w:lang w:val="ky-KG"/>
        </w:rPr>
        <w:t xml:space="preserve">т жана билим берүү процессин жакшыртуу боюнча чараларды көрөт. Экзамендик сессиялардын </w:t>
      </w:r>
      <w:r w:rsidR="00F102E5">
        <w:rPr>
          <w:rFonts w:ascii="Times New Roman" w:eastAsia="Times New Roman" w:hAnsi="Times New Roman"/>
          <w:sz w:val="28"/>
          <w:szCs w:val="28"/>
          <w:lang w:val="ky-KG"/>
        </w:rPr>
        <w:t xml:space="preserve">жыйынтыктары </w:t>
      </w:r>
      <w:r>
        <w:rPr>
          <w:rFonts w:ascii="Times New Roman" w:eastAsia="Times New Roman" w:hAnsi="Times New Roman"/>
          <w:sz w:val="28"/>
          <w:szCs w:val="28"/>
          <w:lang w:val="ky-KG"/>
        </w:rPr>
        <w:t xml:space="preserve">КОБ уюмунун педагогикалык кеңешинин </w:t>
      </w:r>
      <w:r w:rsidR="00F102E5">
        <w:rPr>
          <w:rFonts w:ascii="Times New Roman" w:eastAsia="Times New Roman" w:hAnsi="Times New Roman"/>
          <w:sz w:val="28"/>
          <w:szCs w:val="28"/>
          <w:lang w:val="ky-KG"/>
        </w:rPr>
        <w:t xml:space="preserve">жыйналышында </w:t>
      </w:r>
      <w:r>
        <w:rPr>
          <w:rFonts w:ascii="Times New Roman" w:eastAsia="Times New Roman" w:hAnsi="Times New Roman"/>
          <w:sz w:val="28"/>
          <w:szCs w:val="28"/>
          <w:lang w:val="ky-KG"/>
        </w:rPr>
        <w:t>каралат.</w:t>
      </w:r>
    </w:p>
    <w:p w14:paraId="4FE865A9" w14:textId="77777777" w:rsidR="00936D70" w:rsidRDefault="00936D70" w:rsidP="003A0F00">
      <w:pPr>
        <w:spacing w:after="0" w:line="240" w:lineRule="auto"/>
        <w:ind w:firstLine="709"/>
        <w:jc w:val="both"/>
        <w:rPr>
          <w:rFonts w:ascii="Times New Roman" w:eastAsia="Times New Roman" w:hAnsi="Times New Roman"/>
          <w:sz w:val="28"/>
          <w:szCs w:val="28"/>
          <w:lang w:val="ky-KG"/>
        </w:rPr>
      </w:pPr>
    </w:p>
    <w:p w14:paraId="2190F1F1" w14:textId="77777777" w:rsidR="00936D70" w:rsidRDefault="00DA720C" w:rsidP="00C73664">
      <w:pPr>
        <w:pStyle w:val="tkZagolovok2"/>
        <w:tabs>
          <w:tab w:val="left" w:pos="9071"/>
        </w:tabs>
        <w:spacing w:before="0" w:after="0" w:line="240" w:lineRule="auto"/>
        <w:ind w:left="0" w:right="-1"/>
        <w:rPr>
          <w:rFonts w:ascii="Times New Roman" w:hAnsi="Times New Roman" w:cs="Times New Roman"/>
          <w:sz w:val="28"/>
          <w:szCs w:val="28"/>
          <w:lang w:val="ky-KG"/>
        </w:rPr>
      </w:pPr>
      <w:r>
        <w:rPr>
          <w:rFonts w:ascii="Times New Roman" w:hAnsi="Times New Roman" w:cs="Times New Roman"/>
          <w:sz w:val="28"/>
          <w:szCs w:val="28"/>
          <w:lang w:val="ky-KG"/>
        </w:rPr>
        <w:t>3-глава. Академиялык карыздарды жоюу тартиби</w:t>
      </w:r>
    </w:p>
    <w:p w14:paraId="509E7375" w14:textId="77777777" w:rsidR="00936D70" w:rsidRDefault="00936D70" w:rsidP="003A0F00">
      <w:pPr>
        <w:pStyle w:val="tkZagolovok2"/>
        <w:spacing w:before="0" w:after="0" w:line="240" w:lineRule="auto"/>
        <w:ind w:left="0" w:right="-1"/>
        <w:jc w:val="both"/>
        <w:rPr>
          <w:rFonts w:ascii="Times New Roman" w:hAnsi="Times New Roman" w:cs="Times New Roman"/>
          <w:b w:val="0"/>
          <w:sz w:val="28"/>
          <w:szCs w:val="28"/>
          <w:lang w:val="ky-KG"/>
        </w:rPr>
      </w:pPr>
    </w:p>
    <w:p w14:paraId="69C01F3A" w14:textId="6CF975E0" w:rsidR="00936D70" w:rsidRDefault="00DA720C" w:rsidP="00C73664">
      <w:pPr>
        <w:numPr>
          <w:ilvl w:val="0"/>
          <w:numId w:val="1"/>
        </w:numPr>
        <w:tabs>
          <w:tab w:val="clear" w:pos="425"/>
          <w:tab w:val="left" w:pos="1134"/>
        </w:tabs>
        <w:spacing w:after="0" w:line="240" w:lineRule="auto"/>
        <w:ind w:left="5" w:firstLine="704"/>
        <w:jc w:val="both"/>
        <w:rPr>
          <w:rFonts w:ascii="Times New Roman" w:hAnsi="Times New Roman"/>
          <w:sz w:val="28"/>
          <w:szCs w:val="28"/>
          <w:lang w:val="ky-KG"/>
        </w:rPr>
      </w:pPr>
      <w:r>
        <w:rPr>
          <w:rFonts w:ascii="Times New Roman" w:hAnsi="Times New Roman"/>
          <w:sz w:val="28"/>
          <w:szCs w:val="28"/>
          <w:lang w:val="ky-KG"/>
        </w:rPr>
        <w:t xml:space="preserve">Экзамендик сессия аяктаган учурга карата жок дегенде бир экзамен боюнча канааттандырарлык эмес баа алган </w:t>
      </w:r>
      <w:r w:rsidR="00B30269">
        <w:rPr>
          <w:rFonts w:ascii="Times New Roman" w:hAnsi="Times New Roman"/>
          <w:sz w:val="28"/>
          <w:szCs w:val="28"/>
          <w:lang w:val="ky-KG"/>
        </w:rPr>
        <w:t xml:space="preserve">билим алуучу </w:t>
      </w:r>
      <w:r>
        <w:rPr>
          <w:rFonts w:ascii="Times New Roman" w:hAnsi="Times New Roman"/>
          <w:sz w:val="28"/>
          <w:szCs w:val="28"/>
          <w:lang w:val="ky-KG"/>
        </w:rPr>
        <w:t>академиялык карызы бар деп эсептелет.</w:t>
      </w:r>
    </w:p>
    <w:p w14:paraId="0A7AD81A" w14:textId="77777777" w:rsidR="00936D70" w:rsidRDefault="00DA720C" w:rsidP="00C73664">
      <w:pPr>
        <w:numPr>
          <w:ilvl w:val="0"/>
          <w:numId w:val="1"/>
        </w:numPr>
        <w:tabs>
          <w:tab w:val="clear" w:pos="425"/>
          <w:tab w:val="left" w:pos="1134"/>
        </w:tabs>
        <w:spacing w:after="0" w:line="240" w:lineRule="auto"/>
        <w:ind w:left="5" w:firstLine="704"/>
        <w:jc w:val="both"/>
        <w:rPr>
          <w:rFonts w:ascii="Times New Roman" w:hAnsi="Times New Roman"/>
          <w:sz w:val="28"/>
          <w:szCs w:val="28"/>
          <w:lang w:val="ky-KG"/>
        </w:rPr>
      </w:pPr>
      <w:r>
        <w:rPr>
          <w:rFonts w:ascii="Times New Roman" w:hAnsi="Times New Roman"/>
          <w:sz w:val="28"/>
          <w:szCs w:val="28"/>
          <w:lang w:val="ky-KG"/>
        </w:rPr>
        <w:t>Экзамендик сессия мезгилинде экзаменди канааттандырарлык эмес баа менен кайра тапшырууга жол берилбейт.</w:t>
      </w:r>
    </w:p>
    <w:p w14:paraId="25C123BB" w14:textId="3D912E46" w:rsidR="00936D70" w:rsidRDefault="00DA720C" w:rsidP="00C73664">
      <w:pPr>
        <w:numPr>
          <w:ilvl w:val="0"/>
          <w:numId w:val="1"/>
        </w:numPr>
        <w:tabs>
          <w:tab w:val="clear" w:pos="425"/>
          <w:tab w:val="left" w:pos="1134"/>
        </w:tabs>
        <w:spacing w:after="0" w:line="240" w:lineRule="auto"/>
        <w:ind w:left="5" w:firstLine="704"/>
        <w:jc w:val="both"/>
        <w:rPr>
          <w:rFonts w:ascii="Times New Roman" w:hAnsi="Times New Roman"/>
          <w:sz w:val="28"/>
          <w:szCs w:val="28"/>
          <w:lang w:val="ky-KG"/>
        </w:rPr>
      </w:pPr>
      <w:r>
        <w:rPr>
          <w:rFonts w:ascii="Times New Roman" w:hAnsi="Times New Roman"/>
          <w:sz w:val="28"/>
          <w:szCs w:val="28"/>
          <w:lang w:val="ky-KG"/>
        </w:rPr>
        <w:t xml:space="preserve">Жазуу жүзүндөгү экзаменде канааттандырарлык эмес баа алган учурда </w:t>
      </w:r>
      <w:r w:rsidR="00B30269">
        <w:rPr>
          <w:rFonts w:ascii="Times New Roman" w:hAnsi="Times New Roman"/>
          <w:sz w:val="28"/>
          <w:szCs w:val="28"/>
          <w:lang w:val="ky-KG"/>
        </w:rPr>
        <w:t xml:space="preserve">билим алуучу </w:t>
      </w:r>
      <w:r>
        <w:rPr>
          <w:rFonts w:ascii="Times New Roman" w:hAnsi="Times New Roman"/>
          <w:sz w:val="28"/>
          <w:szCs w:val="28"/>
          <w:lang w:val="ky-KG"/>
        </w:rPr>
        <w:t>апелляция берүүгө укуктуу. Апелляция ал тарабынан үч жумуш күндүн ичинде (экзамен берилген күндү кошкондо) берилиши мүмкүн. Апелляцияны кароо үчүн КОБ уюмунун жетекчиси тарабынан курамы үчтөн кем эмес окутуучудан, анын ичинде канааттандырарлык эмес баа койгон экзамен</w:t>
      </w:r>
      <w:r w:rsidR="00B30269">
        <w:rPr>
          <w:rFonts w:ascii="Times New Roman" w:hAnsi="Times New Roman"/>
          <w:sz w:val="28"/>
          <w:szCs w:val="28"/>
          <w:lang w:val="ky-KG"/>
        </w:rPr>
        <w:t>атордон</w:t>
      </w:r>
      <w:r>
        <w:rPr>
          <w:rFonts w:ascii="Times New Roman" w:hAnsi="Times New Roman"/>
          <w:sz w:val="28"/>
          <w:szCs w:val="28"/>
          <w:lang w:val="ky-KG"/>
        </w:rPr>
        <w:t xml:space="preserve"> турган бөлүм башчынын же аны алмаштырган адамдын төрагалыгы алдында комиссия түзүлөт. Комиссия </w:t>
      </w:r>
      <w:r w:rsidR="00B30269">
        <w:rPr>
          <w:rFonts w:ascii="Times New Roman" w:hAnsi="Times New Roman"/>
          <w:sz w:val="28"/>
          <w:szCs w:val="28"/>
          <w:lang w:val="ky-KG"/>
        </w:rPr>
        <w:t>бил</w:t>
      </w:r>
      <w:r w:rsidR="00CE1146">
        <w:rPr>
          <w:rFonts w:ascii="Times New Roman" w:hAnsi="Times New Roman"/>
          <w:sz w:val="28"/>
          <w:szCs w:val="28"/>
          <w:lang w:val="ky-KG"/>
        </w:rPr>
        <w:t>и</w:t>
      </w:r>
      <w:r w:rsidR="00B30269">
        <w:rPr>
          <w:rFonts w:ascii="Times New Roman" w:hAnsi="Times New Roman"/>
          <w:sz w:val="28"/>
          <w:szCs w:val="28"/>
          <w:lang w:val="ky-KG"/>
        </w:rPr>
        <w:t xml:space="preserve">м алуучунун </w:t>
      </w:r>
      <w:r>
        <w:rPr>
          <w:rFonts w:ascii="Times New Roman" w:hAnsi="Times New Roman"/>
          <w:sz w:val="28"/>
          <w:szCs w:val="28"/>
          <w:lang w:val="ky-KG"/>
        </w:rPr>
        <w:t xml:space="preserve">мурда берген жазуу жүзүндөгү жообун баалайт. Эгерде комиссия </w:t>
      </w:r>
      <w:r w:rsidR="00B30269">
        <w:rPr>
          <w:rFonts w:ascii="Times New Roman" w:hAnsi="Times New Roman"/>
          <w:sz w:val="28"/>
          <w:szCs w:val="28"/>
          <w:lang w:val="ky-KG"/>
        </w:rPr>
        <w:t>бил</w:t>
      </w:r>
      <w:r w:rsidR="00CE1146">
        <w:rPr>
          <w:rFonts w:ascii="Times New Roman" w:hAnsi="Times New Roman"/>
          <w:sz w:val="28"/>
          <w:szCs w:val="28"/>
          <w:lang w:val="ky-KG"/>
        </w:rPr>
        <w:t>и</w:t>
      </w:r>
      <w:r w:rsidR="00B30269">
        <w:rPr>
          <w:rFonts w:ascii="Times New Roman" w:hAnsi="Times New Roman"/>
          <w:sz w:val="28"/>
          <w:szCs w:val="28"/>
          <w:lang w:val="ky-KG"/>
        </w:rPr>
        <w:t xml:space="preserve">м алуучунун </w:t>
      </w:r>
      <w:r>
        <w:rPr>
          <w:rFonts w:ascii="Times New Roman" w:hAnsi="Times New Roman"/>
          <w:sz w:val="28"/>
          <w:szCs w:val="28"/>
          <w:lang w:val="ky-KG"/>
        </w:rPr>
        <w:t>жообу оң баага татыктуу деген тыянакка келсе, бул баа экзамен</w:t>
      </w:r>
      <w:r w:rsidR="00B30269">
        <w:rPr>
          <w:rFonts w:ascii="Times New Roman" w:hAnsi="Times New Roman"/>
          <w:sz w:val="28"/>
          <w:szCs w:val="28"/>
          <w:lang w:val="ky-KG"/>
        </w:rPr>
        <w:t xml:space="preserve">дик ведомостко </w:t>
      </w:r>
      <w:r>
        <w:rPr>
          <w:rFonts w:ascii="Times New Roman" w:hAnsi="Times New Roman"/>
          <w:sz w:val="28"/>
          <w:szCs w:val="28"/>
          <w:lang w:val="ky-KG"/>
        </w:rPr>
        <w:t>коюлат. Комиссия койгон баа акыркы болуп саналат.</w:t>
      </w:r>
    </w:p>
    <w:p w14:paraId="7D847EF1" w14:textId="72B6ADD4" w:rsidR="00936D70" w:rsidRDefault="00B30269" w:rsidP="00C73664">
      <w:pPr>
        <w:numPr>
          <w:ilvl w:val="0"/>
          <w:numId w:val="1"/>
        </w:numPr>
        <w:tabs>
          <w:tab w:val="clear" w:pos="425"/>
          <w:tab w:val="left" w:pos="1134"/>
        </w:tabs>
        <w:spacing w:after="0" w:line="240" w:lineRule="auto"/>
        <w:ind w:left="5" w:firstLine="704"/>
        <w:jc w:val="both"/>
        <w:rPr>
          <w:rFonts w:ascii="Times New Roman" w:hAnsi="Times New Roman"/>
          <w:sz w:val="28"/>
          <w:szCs w:val="28"/>
          <w:lang w:val="ky-KG"/>
        </w:rPr>
      </w:pPr>
      <w:r>
        <w:rPr>
          <w:rFonts w:ascii="Times New Roman" w:hAnsi="Times New Roman"/>
          <w:sz w:val="28"/>
          <w:szCs w:val="28"/>
          <w:lang w:val="ky-KG"/>
        </w:rPr>
        <w:t>К</w:t>
      </w:r>
      <w:r w:rsidR="00DA720C">
        <w:rPr>
          <w:rFonts w:ascii="Times New Roman" w:hAnsi="Times New Roman"/>
          <w:sz w:val="28"/>
          <w:szCs w:val="28"/>
          <w:lang w:val="ky-KG"/>
        </w:rPr>
        <w:t xml:space="preserve">анааттандырарлык эмес баа алган учурда </w:t>
      </w:r>
      <w:r>
        <w:rPr>
          <w:rFonts w:ascii="Times New Roman" w:hAnsi="Times New Roman"/>
          <w:sz w:val="28"/>
          <w:szCs w:val="28"/>
          <w:lang w:val="ky-KG"/>
        </w:rPr>
        <w:t xml:space="preserve">билим алуучу </w:t>
      </w:r>
      <w:r w:rsidR="00DA720C">
        <w:rPr>
          <w:rFonts w:ascii="Times New Roman" w:hAnsi="Times New Roman"/>
          <w:sz w:val="28"/>
          <w:szCs w:val="28"/>
          <w:lang w:val="ky-KG"/>
        </w:rPr>
        <w:t>ошол дисциплина боюнча кайрадан окуудан өтүүгө жана КОБ уюму тарабынан белгиленген окуу мөөнөтүнүн ичинде академиялык карызды жоюуга укуктуу.</w:t>
      </w:r>
    </w:p>
    <w:p w14:paraId="5F06E4BA" w14:textId="65379650" w:rsidR="00936D70" w:rsidRDefault="00DA720C" w:rsidP="00C73664">
      <w:pPr>
        <w:tabs>
          <w:tab w:val="left" w:pos="1134"/>
        </w:tabs>
        <w:spacing w:after="0" w:line="240" w:lineRule="auto"/>
        <w:ind w:left="5" w:firstLine="704"/>
        <w:jc w:val="both"/>
        <w:rPr>
          <w:rFonts w:ascii="Times New Roman" w:hAnsi="Times New Roman"/>
          <w:sz w:val="28"/>
          <w:szCs w:val="28"/>
          <w:lang w:val="ky-KG"/>
        </w:rPr>
      </w:pPr>
      <w:r>
        <w:rPr>
          <w:rFonts w:ascii="Times New Roman" w:hAnsi="Times New Roman"/>
          <w:sz w:val="28"/>
          <w:szCs w:val="28"/>
          <w:lang w:val="ky-KG"/>
        </w:rPr>
        <w:t xml:space="preserve">Кайра окууга калтырылган </w:t>
      </w:r>
      <w:r w:rsidR="00B30269">
        <w:rPr>
          <w:rFonts w:ascii="Times New Roman" w:hAnsi="Times New Roman"/>
          <w:sz w:val="28"/>
          <w:szCs w:val="28"/>
          <w:lang w:val="ky-KG"/>
        </w:rPr>
        <w:t xml:space="preserve">билим алуучуга </w:t>
      </w:r>
      <w:r>
        <w:rPr>
          <w:rFonts w:ascii="Times New Roman" w:hAnsi="Times New Roman"/>
          <w:sz w:val="28"/>
          <w:szCs w:val="28"/>
          <w:lang w:val="ky-KG"/>
        </w:rPr>
        <w:t>дисциплиналар белгиленет, ал боюнча лекциялардын курсун угууга, лабораториялык, практикалык сабактарга катышууга, өз алдынча иштерди аткарууга жана экзамендерди тапшырууга тийиш. Дисциплина боюнча кайталап окутуунун алкагында сабактарды өткөрүү үчүн тартылган окутуучулардын эмгегине акы төлөө атайын каражаттардын эсебинен жүргүзүлөт.</w:t>
      </w:r>
    </w:p>
    <w:p w14:paraId="2681931B" w14:textId="594667E7" w:rsidR="00936D70" w:rsidRDefault="00B30269" w:rsidP="00C73664">
      <w:pPr>
        <w:numPr>
          <w:ilvl w:val="0"/>
          <w:numId w:val="1"/>
        </w:numPr>
        <w:tabs>
          <w:tab w:val="clear" w:pos="425"/>
          <w:tab w:val="left" w:pos="1134"/>
        </w:tabs>
        <w:spacing w:after="0" w:line="240" w:lineRule="auto"/>
        <w:ind w:left="5" w:firstLine="704"/>
        <w:jc w:val="both"/>
        <w:rPr>
          <w:rFonts w:ascii="Times New Roman" w:hAnsi="Times New Roman"/>
          <w:sz w:val="28"/>
          <w:szCs w:val="28"/>
          <w:lang w:val="ky-KG"/>
        </w:rPr>
      </w:pPr>
      <w:r>
        <w:rPr>
          <w:rFonts w:ascii="Times New Roman" w:hAnsi="Times New Roman"/>
          <w:sz w:val="28"/>
          <w:szCs w:val="28"/>
          <w:lang w:val="ky-KG"/>
        </w:rPr>
        <w:t xml:space="preserve">Билим алуучулардын </w:t>
      </w:r>
      <w:r w:rsidR="00DA720C">
        <w:rPr>
          <w:rFonts w:ascii="Times New Roman" w:hAnsi="Times New Roman"/>
          <w:sz w:val="28"/>
          <w:szCs w:val="28"/>
          <w:lang w:val="ky-KG"/>
        </w:rPr>
        <w:t xml:space="preserve">жетишкендиктеринин экзаменаторго берилүүчү экзамендик ведомостуна экзаменаторлордун, экзаменатордун ассистенттеринин жана </w:t>
      </w:r>
      <w:r>
        <w:rPr>
          <w:rFonts w:ascii="Times New Roman" w:hAnsi="Times New Roman"/>
          <w:sz w:val="28"/>
          <w:szCs w:val="28"/>
          <w:lang w:val="ky-KG"/>
        </w:rPr>
        <w:t>билим алуучулардын</w:t>
      </w:r>
      <w:r w:rsidR="00DA720C">
        <w:rPr>
          <w:rFonts w:ascii="Times New Roman" w:hAnsi="Times New Roman"/>
          <w:sz w:val="28"/>
          <w:szCs w:val="28"/>
          <w:lang w:val="ky-KG"/>
        </w:rPr>
        <w:t xml:space="preserve"> аты-жөнү, окуу бөлүмүнүн аталышы, курс</w:t>
      </w:r>
      <w:r>
        <w:rPr>
          <w:rFonts w:ascii="Times New Roman" w:hAnsi="Times New Roman"/>
          <w:sz w:val="28"/>
          <w:szCs w:val="28"/>
          <w:lang w:val="ky-KG"/>
        </w:rPr>
        <w:t>у</w:t>
      </w:r>
      <w:r w:rsidR="00DA720C">
        <w:rPr>
          <w:rFonts w:ascii="Times New Roman" w:hAnsi="Times New Roman"/>
          <w:sz w:val="28"/>
          <w:szCs w:val="28"/>
          <w:lang w:val="ky-KG"/>
        </w:rPr>
        <w:t xml:space="preserve">, </w:t>
      </w:r>
      <w:r>
        <w:rPr>
          <w:rFonts w:ascii="Times New Roman" w:hAnsi="Times New Roman"/>
          <w:sz w:val="28"/>
          <w:szCs w:val="28"/>
          <w:lang w:val="ky-KG"/>
        </w:rPr>
        <w:t>группасы</w:t>
      </w:r>
      <w:r w:rsidR="00DA720C">
        <w:rPr>
          <w:rFonts w:ascii="Times New Roman" w:hAnsi="Times New Roman"/>
          <w:sz w:val="28"/>
          <w:szCs w:val="28"/>
          <w:lang w:val="ky-KG"/>
        </w:rPr>
        <w:t>, семестр, дисциплинанын аталышы, экзамен тапшырган дата киргизилет. Экзамендик ведомостторго КОБ уюмунун окуу иштери боюнча директору/орун басары кол ко</w:t>
      </w:r>
      <w:r>
        <w:rPr>
          <w:rFonts w:ascii="Times New Roman" w:hAnsi="Times New Roman"/>
          <w:sz w:val="28"/>
          <w:szCs w:val="28"/>
          <w:lang w:val="ky-KG"/>
        </w:rPr>
        <w:t>ё</w:t>
      </w:r>
      <w:r w:rsidR="00DA720C">
        <w:rPr>
          <w:rFonts w:ascii="Times New Roman" w:hAnsi="Times New Roman"/>
          <w:sz w:val="28"/>
          <w:szCs w:val="28"/>
          <w:lang w:val="ky-KG"/>
        </w:rPr>
        <w:t>т.</w:t>
      </w:r>
    </w:p>
    <w:p w14:paraId="53F53CFD" w14:textId="77777777" w:rsidR="00936D70" w:rsidRDefault="00936D70" w:rsidP="003A0F00">
      <w:pPr>
        <w:spacing w:after="0" w:line="240" w:lineRule="auto"/>
        <w:ind w:firstLine="709"/>
        <w:jc w:val="both"/>
        <w:rPr>
          <w:rFonts w:ascii="Times New Roman" w:hAnsi="Times New Roman"/>
          <w:sz w:val="28"/>
          <w:szCs w:val="28"/>
          <w:lang w:val="ky-KG"/>
        </w:rPr>
      </w:pPr>
    </w:p>
    <w:p w14:paraId="3983F29E" w14:textId="77777777" w:rsidR="00C73664" w:rsidRDefault="00C73664" w:rsidP="003A0F00">
      <w:pPr>
        <w:spacing w:after="0" w:line="240" w:lineRule="auto"/>
        <w:ind w:firstLine="709"/>
        <w:jc w:val="both"/>
        <w:rPr>
          <w:rFonts w:ascii="Times New Roman" w:hAnsi="Times New Roman"/>
          <w:sz w:val="28"/>
          <w:szCs w:val="28"/>
          <w:lang w:val="ky-KG"/>
        </w:rPr>
      </w:pPr>
    </w:p>
    <w:p w14:paraId="758C160A" w14:textId="77777777" w:rsidR="003F69BA" w:rsidRDefault="003F69BA" w:rsidP="003A0F00">
      <w:pPr>
        <w:spacing w:after="0" w:line="240" w:lineRule="auto"/>
        <w:ind w:firstLine="709"/>
        <w:jc w:val="both"/>
        <w:rPr>
          <w:rFonts w:ascii="Times New Roman" w:hAnsi="Times New Roman"/>
          <w:sz w:val="28"/>
          <w:szCs w:val="28"/>
          <w:lang w:val="ky-KG"/>
        </w:rPr>
      </w:pPr>
    </w:p>
    <w:p w14:paraId="02318902" w14:textId="77777777" w:rsidR="00936D70" w:rsidRDefault="00DA720C" w:rsidP="00C73664">
      <w:pPr>
        <w:shd w:val="clear" w:color="auto" w:fill="FFFFFF"/>
        <w:spacing w:after="0" w:line="240" w:lineRule="auto"/>
        <w:jc w:val="center"/>
        <w:rPr>
          <w:rFonts w:ascii="Times New Roman" w:eastAsia="Times New Roman" w:hAnsi="Times New Roman"/>
          <w:b/>
          <w:sz w:val="28"/>
          <w:szCs w:val="28"/>
          <w:lang w:val="ky-KG"/>
        </w:rPr>
      </w:pPr>
      <w:r>
        <w:rPr>
          <w:rFonts w:ascii="Times New Roman" w:eastAsia="Times New Roman" w:hAnsi="Times New Roman"/>
          <w:b/>
          <w:sz w:val="28"/>
          <w:szCs w:val="28"/>
          <w:lang w:val="ky-KG"/>
        </w:rPr>
        <w:t xml:space="preserve">4-глава. Кредиттерди топтоо системасы </w:t>
      </w:r>
    </w:p>
    <w:p w14:paraId="4161D610" w14:textId="77777777" w:rsidR="00936D70" w:rsidRDefault="00936D70" w:rsidP="003A0F00">
      <w:pPr>
        <w:shd w:val="clear" w:color="auto" w:fill="FFFFFF"/>
        <w:spacing w:after="0" w:line="240" w:lineRule="auto"/>
        <w:ind w:left="1494" w:firstLine="709"/>
        <w:jc w:val="both"/>
        <w:rPr>
          <w:rFonts w:ascii="Times New Roman" w:eastAsia="Times New Roman" w:hAnsi="Times New Roman"/>
          <w:sz w:val="28"/>
          <w:szCs w:val="28"/>
          <w:lang w:val="ky-KG"/>
        </w:rPr>
      </w:pPr>
    </w:p>
    <w:p w14:paraId="615DF077" w14:textId="283BA883" w:rsidR="00936D70"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Окутуунун кредиттик технологиясы (мындан ары – ОКТ) </w:t>
      </w:r>
      <w:r w:rsidR="00B30269">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академиялык кредиттерди топтоо менен дисциплиналарды өздөштүрүүнүн ырааттуулугун </w:t>
      </w:r>
      <w:r w:rsidR="00B30269">
        <w:rPr>
          <w:rFonts w:ascii="Times New Roman" w:eastAsia="Times New Roman" w:hAnsi="Times New Roman" w:cs="Times New Roman"/>
          <w:sz w:val="28"/>
          <w:szCs w:val="28"/>
          <w:lang w:val="ky-KG"/>
        </w:rPr>
        <w:t xml:space="preserve">билим алуучулар </w:t>
      </w:r>
      <w:r>
        <w:rPr>
          <w:rFonts w:ascii="Times New Roman" w:eastAsia="Times New Roman" w:hAnsi="Times New Roman" w:cs="Times New Roman"/>
          <w:sz w:val="28"/>
          <w:szCs w:val="28"/>
          <w:lang w:val="ky-KG"/>
        </w:rPr>
        <w:t xml:space="preserve">тарабынан тандоонун жана өз алдынча </w:t>
      </w:r>
      <w:r w:rsidR="00B30269">
        <w:rPr>
          <w:rFonts w:ascii="Times New Roman" w:eastAsia="Times New Roman" w:hAnsi="Times New Roman" w:cs="Times New Roman"/>
          <w:sz w:val="28"/>
          <w:szCs w:val="28"/>
          <w:lang w:val="ky-KG"/>
        </w:rPr>
        <w:t xml:space="preserve">пландоонун </w:t>
      </w:r>
      <w:r>
        <w:rPr>
          <w:rFonts w:ascii="Times New Roman" w:eastAsia="Times New Roman" w:hAnsi="Times New Roman" w:cs="Times New Roman"/>
          <w:sz w:val="28"/>
          <w:szCs w:val="28"/>
          <w:lang w:val="ky-KG"/>
        </w:rPr>
        <w:t>негизинде окутуу.</w:t>
      </w:r>
    </w:p>
    <w:p w14:paraId="6BDEEF1A" w14:textId="1A2C5D12" w:rsidR="00936D70"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ОКТ окутуунун натыйжаларына жетишүүгө багытталган окутуунун </w:t>
      </w:r>
      <w:r w:rsidR="00B30269">
        <w:rPr>
          <w:rFonts w:ascii="Times New Roman" w:eastAsia="Times New Roman" w:hAnsi="Times New Roman" w:cs="Times New Roman"/>
          <w:sz w:val="28"/>
          <w:szCs w:val="28"/>
          <w:lang w:val="ky-KG"/>
        </w:rPr>
        <w:t xml:space="preserve">жекече </w:t>
      </w:r>
      <w:r>
        <w:rPr>
          <w:rFonts w:ascii="Times New Roman" w:eastAsia="Times New Roman" w:hAnsi="Times New Roman" w:cs="Times New Roman"/>
          <w:sz w:val="28"/>
          <w:szCs w:val="28"/>
          <w:lang w:val="ky-KG"/>
        </w:rPr>
        <w:t xml:space="preserve">билим берүү траекториясын </w:t>
      </w:r>
      <w:r w:rsidR="00B30269">
        <w:rPr>
          <w:rFonts w:ascii="Times New Roman" w:eastAsia="Times New Roman" w:hAnsi="Times New Roman" w:cs="Times New Roman"/>
          <w:sz w:val="28"/>
          <w:szCs w:val="28"/>
          <w:lang w:val="ky-KG"/>
        </w:rPr>
        <w:t xml:space="preserve">билим алуучулар </w:t>
      </w:r>
      <w:r>
        <w:rPr>
          <w:rFonts w:ascii="Times New Roman" w:eastAsia="Times New Roman" w:hAnsi="Times New Roman" w:cs="Times New Roman"/>
          <w:sz w:val="28"/>
          <w:szCs w:val="28"/>
          <w:lang w:val="ky-KG"/>
        </w:rPr>
        <w:t xml:space="preserve">тарабынан тандоонун жана өз алдынча </w:t>
      </w:r>
      <w:r w:rsidR="00B30269">
        <w:rPr>
          <w:rFonts w:ascii="Times New Roman" w:eastAsia="Times New Roman" w:hAnsi="Times New Roman" w:cs="Times New Roman"/>
          <w:sz w:val="28"/>
          <w:szCs w:val="28"/>
          <w:lang w:val="ky-KG"/>
        </w:rPr>
        <w:t xml:space="preserve">пландоонун </w:t>
      </w:r>
      <w:r>
        <w:rPr>
          <w:rFonts w:ascii="Times New Roman" w:eastAsia="Times New Roman" w:hAnsi="Times New Roman" w:cs="Times New Roman"/>
          <w:sz w:val="28"/>
          <w:szCs w:val="28"/>
          <w:lang w:val="ky-KG"/>
        </w:rPr>
        <w:t>негизинде жүзөгө ашырылат.</w:t>
      </w:r>
    </w:p>
    <w:p w14:paraId="6287AB89" w14:textId="77777777" w:rsidR="00936D70"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ОКТны колдонуу менен окуу процессин уюштуруу төмөнкү окуу пландарынын негизинде жүзөгө ашырылат:</w:t>
      </w:r>
    </w:p>
    <w:p w14:paraId="09CC809D" w14:textId="55DECCA8" w:rsidR="00936D70" w:rsidRDefault="00B30269" w:rsidP="00C73664">
      <w:pPr>
        <w:tabs>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00DA720C">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билим алуучулар </w:t>
      </w:r>
      <w:r w:rsidR="00DA720C">
        <w:rPr>
          <w:rFonts w:ascii="Times New Roman" w:eastAsia="Times New Roman" w:hAnsi="Times New Roman" w:cs="Times New Roman"/>
          <w:sz w:val="28"/>
          <w:szCs w:val="28"/>
          <w:lang w:val="ky-KG"/>
        </w:rPr>
        <w:t xml:space="preserve">окутуунун </w:t>
      </w:r>
      <w:r>
        <w:rPr>
          <w:rFonts w:ascii="Times New Roman" w:eastAsia="Times New Roman" w:hAnsi="Times New Roman" w:cs="Times New Roman"/>
          <w:sz w:val="28"/>
          <w:szCs w:val="28"/>
          <w:lang w:val="ky-KG"/>
        </w:rPr>
        <w:t xml:space="preserve">бардык </w:t>
      </w:r>
      <w:r w:rsidR="00DA720C">
        <w:rPr>
          <w:rFonts w:ascii="Times New Roman" w:eastAsia="Times New Roman" w:hAnsi="Times New Roman" w:cs="Times New Roman"/>
          <w:sz w:val="28"/>
          <w:szCs w:val="28"/>
          <w:lang w:val="ky-KG"/>
        </w:rPr>
        <w:t xml:space="preserve">мезгилинде окуу ишинин </w:t>
      </w:r>
      <w:r>
        <w:rPr>
          <w:rFonts w:ascii="Times New Roman" w:eastAsia="Times New Roman" w:hAnsi="Times New Roman" w:cs="Times New Roman"/>
          <w:sz w:val="28"/>
          <w:szCs w:val="28"/>
          <w:lang w:val="ky-KG"/>
        </w:rPr>
        <w:t xml:space="preserve">эмгек </w:t>
      </w:r>
      <w:r w:rsidR="00DA720C">
        <w:rPr>
          <w:rFonts w:ascii="Times New Roman" w:eastAsia="Times New Roman" w:hAnsi="Times New Roman" w:cs="Times New Roman"/>
          <w:sz w:val="28"/>
          <w:szCs w:val="28"/>
          <w:lang w:val="ky-KG"/>
        </w:rPr>
        <w:t>сыйымдуулугун аныктоо үчүн кызмат кыл</w:t>
      </w:r>
      <w:r w:rsidR="009A20FE">
        <w:rPr>
          <w:rFonts w:ascii="Times New Roman" w:eastAsia="Times New Roman" w:hAnsi="Times New Roman" w:cs="Times New Roman"/>
          <w:sz w:val="28"/>
          <w:szCs w:val="28"/>
          <w:lang w:val="ky-KG"/>
        </w:rPr>
        <w:t>уучу</w:t>
      </w:r>
      <w:r w:rsidR="00DA720C">
        <w:rPr>
          <w:rFonts w:ascii="Times New Roman" w:eastAsia="Times New Roman" w:hAnsi="Times New Roman" w:cs="Times New Roman"/>
          <w:sz w:val="28"/>
          <w:szCs w:val="28"/>
          <w:lang w:val="ky-KG"/>
        </w:rPr>
        <w:t>, милдеттүү компонентти камт</w:t>
      </w:r>
      <w:r w:rsidR="009A20FE">
        <w:rPr>
          <w:rFonts w:ascii="Times New Roman" w:eastAsia="Times New Roman" w:hAnsi="Times New Roman" w:cs="Times New Roman"/>
          <w:sz w:val="28"/>
          <w:szCs w:val="28"/>
          <w:lang w:val="ky-KG"/>
        </w:rPr>
        <w:t>ыган</w:t>
      </w:r>
      <w:r w:rsidR="00DA720C">
        <w:rPr>
          <w:rFonts w:ascii="Times New Roman" w:eastAsia="Times New Roman" w:hAnsi="Times New Roman" w:cs="Times New Roman"/>
          <w:sz w:val="28"/>
          <w:szCs w:val="28"/>
          <w:lang w:val="ky-KG"/>
        </w:rPr>
        <w:t xml:space="preserve"> жана милдеттүү дисциплиналарды жана </w:t>
      </w:r>
      <w:r w:rsidR="009A20FE">
        <w:rPr>
          <w:rFonts w:ascii="Times New Roman" w:eastAsia="Times New Roman" w:hAnsi="Times New Roman" w:cs="Times New Roman"/>
          <w:sz w:val="28"/>
          <w:szCs w:val="28"/>
          <w:lang w:val="ky-KG"/>
        </w:rPr>
        <w:t xml:space="preserve">билим алуучулардын </w:t>
      </w:r>
      <w:r w:rsidR="00DA720C">
        <w:rPr>
          <w:rFonts w:ascii="Times New Roman" w:eastAsia="Times New Roman" w:hAnsi="Times New Roman" w:cs="Times New Roman"/>
          <w:sz w:val="28"/>
          <w:szCs w:val="28"/>
          <w:lang w:val="ky-KG"/>
        </w:rPr>
        <w:t>тандоосу боюнча дисциплиналарды өздөштүрүүгө бөлүнгөн кредиттердин санын жөнгө сал</w:t>
      </w:r>
      <w:r w:rsidR="009A20FE">
        <w:rPr>
          <w:rFonts w:ascii="Times New Roman" w:eastAsia="Times New Roman" w:hAnsi="Times New Roman" w:cs="Times New Roman"/>
          <w:sz w:val="28"/>
          <w:szCs w:val="28"/>
          <w:lang w:val="ky-KG"/>
        </w:rPr>
        <w:t>уучу</w:t>
      </w:r>
      <w:r w:rsidR="00DA720C">
        <w:rPr>
          <w:rFonts w:ascii="Times New Roman" w:eastAsia="Times New Roman" w:hAnsi="Times New Roman" w:cs="Times New Roman"/>
          <w:sz w:val="28"/>
          <w:szCs w:val="28"/>
          <w:lang w:val="ky-KG"/>
        </w:rPr>
        <w:t xml:space="preserve"> жана практиканын мөөнөттөрүн жана түрлөрүн белгил</w:t>
      </w:r>
      <w:r w:rsidR="009A20FE">
        <w:rPr>
          <w:rFonts w:ascii="Times New Roman" w:eastAsia="Times New Roman" w:hAnsi="Times New Roman" w:cs="Times New Roman"/>
          <w:sz w:val="28"/>
          <w:szCs w:val="28"/>
          <w:lang w:val="ky-KG"/>
        </w:rPr>
        <w:t>өөчү адистик боюнча окутуунун базалык окуу планы</w:t>
      </w:r>
      <w:r w:rsidR="00DA720C">
        <w:rPr>
          <w:rFonts w:ascii="Times New Roman" w:eastAsia="Times New Roman" w:hAnsi="Times New Roman" w:cs="Times New Roman"/>
          <w:sz w:val="28"/>
          <w:szCs w:val="28"/>
          <w:lang w:val="ky-KG"/>
        </w:rPr>
        <w:t>;</w:t>
      </w:r>
    </w:p>
    <w:p w14:paraId="056EB259" w14:textId="1999BD53" w:rsidR="00936D70" w:rsidRDefault="007025E3" w:rsidP="00C73664">
      <w:pPr>
        <w:tabs>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00DA720C">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конкреттүү </w:t>
      </w:r>
      <w:r w:rsidR="00DA720C">
        <w:rPr>
          <w:rFonts w:ascii="Times New Roman" w:eastAsia="Times New Roman" w:hAnsi="Times New Roman" w:cs="Times New Roman"/>
          <w:sz w:val="28"/>
          <w:szCs w:val="28"/>
          <w:lang w:val="ky-KG"/>
        </w:rPr>
        <w:t>даярдоо профили үчүн иштелип чыг</w:t>
      </w:r>
      <w:r>
        <w:rPr>
          <w:rFonts w:ascii="Times New Roman" w:eastAsia="Times New Roman" w:hAnsi="Times New Roman" w:cs="Times New Roman"/>
          <w:sz w:val="28"/>
          <w:szCs w:val="28"/>
          <w:lang w:val="ky-KG"/>
        </w:rPr>
        <w:t>уучу</w:t>
      </w:r>
      <w:r w:rsidR="00DA720C">
        <w:rPr>
          <w:rFonts w:ascii="Times New Roman" w:eastAsia="Times New Roman" w:hAnsi="Times New Roman" w:cs="Times New Roman"/>
          <w:sz w:val="28"/>
          <w:szCs w:val="28"/>
          <w:lang w:val="ky-KG"/>
        </w:rPr>
        <w:t xml:space="preserve"> жана окуу процессин уюштуруу үчүн кызмат кыл</w:t>
      </w:r>
      <w:r>
        <w:rPr>
          <w:rFonts w:ascii="Times New Roman" w:eastAsia="Times New Roman" w:hAnsi="Times New Roman" w:cs="Times New Roman"/>
          <w:sz w:val="28"/>
          <w:szCs w:val="28"/>
          <w:lang w:val="ky-KG"/>
        </w:rPr>
        <w:t>уучу</w:t>
      </w:r>
      <w:r w:rsidR="00DA720C">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жумушчу окуу планы </w:t>
      </w:r>
      <w:r w:rsidR="00DA720C">
        <w:rPr>
          <w:rFonts w:ascii="Times New Roman" w:eastAsia="Times New Roman" w:hAnsi="Times New Roman" w:cs="Times New Roman"/>
          <w:sz w:val="28"/>
          <w:szCs w:val="28"/>
          <w:lang w:val="ky-KG"/>
        </w:rPr>
        <w:t xml:space="preserve">(анын ичинде окутуучулардын окуу ишинин </w:t>
      </w:r>
      <w:r>
        <w:rPr>
          <w:rFonts w:ascii="Times New Roman" w:eastAsia="Times New Roman" w:hAnsi="Times New Roman" w:cs="Times New Roman"/>
          <w:sz w:val="28"/>
          <w:szCs w:val="28"/>
          <w:lang w:val="ky-KG"/>
        </w:rPr>
        <w:t xml:space="preserve">эмгек </w:t>
      </w:r>
      <w:r w:rsidR="00DA720C">
        <w:rPr>
          <w:rFonts w:ascii="Times New Roman" w:eastAsia="Times New Roman" w:hAnsi="Times New Roman" w:cs="Times New Roman"/>
          <w:sz w:val="28"/>
          <w:szCs w:val="28"/>
          <w:lang w:val="ky-KG"/>
        </w:rPr>
        <w:t>сыйымдуулугун эсептөө үчүн);</w:t>
      </w:r>
    </w:p>
    <w:p w14:paraId="02BCB35D" w14:textId="521A3355" w:rsidR="00936D70" w:rsidRDefault="006B7EE2" w:rsidP="00C73664">
      <w:pPr>
        <w:tabs>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00DA720C">
        <w:rPr>
          <w:rFonts w:ascii="Times New Roman" w:eastAsia="Times New Roman" w:hAnsi="Times New Roman" w:cs="Times New Roman"/>
          <w:sz w:val="28"/>
          <w:szCs w:val="28"/>
          <w:lang w:val="ky-KG"/>
        </w:rPr>
        <w:t xml:space="preserve"> анын семестрге же окуу жылына карата билим берүү программасын аныкт</w:t>
      </w:r>
      <w:r>
        <w:rPr>
          <w:rFonts w:ascii="Times New Roman" w:eastAsia="Times New Roman" w:hAnsi="Times New Roman" w:cs="Times New Roman"/>
          <w:sz w:val="28"/>
          <w:szCs w:val="28"/>
          <w:lang w:val="ky-KG"/>
        </w:rPr>
        <w:t>оочу</w:t>
      </w:r>
      <w:r w:rsidR="00DA720C">
        <w:rPr>
          <w:rFonts w:ascii="Times New Roman" w:eastAsia="Times New Roman" w:hAnsi="Times New Roman" w:cs="Times New Roman"/>
          <w:sz w:val="28"/>
          <w:szCs w:val="28"/>
          <w:lang w:val="ky-KG"/>
        </w:rPr>
        <w:t xml:space="preserve"> жана семестрге сунушталган окуу дисциплиналарынын негизинде түзүл</w:t>
      </w:r>
      <w:r>
        <w:rPr>
          <w:rFonts w:ascii="Times New Roman" w:eastAsia="Times New Roman" w:hAnsi="Times New Roman" w:cs="Times New Roman"/>
          <w:sz w:val="28"/>
          <w:szCs w:val="28"/>
          <w:lang w:val="ky-KG"/>
        </w:rPr>
        <w:t>үүчү билим алуучунун жекече планы</w:t>
      </w:r>
      <w:r w:rsidR="00DA720C">
        <w:rPr>
          <w:rFonts w:ascii="Times New Roman" w:eastAsia="Times New Roman" w:hAnsi="Times New Roman" w:cs="Times New Roman"/>
          <w:sz w:val="28"/>
          <w:szCs w:val="28"/>
          <w:lang w:val="ky-KG"/>
        </w:rPr>
        <w:t>.</w:t>
      </w:r>
    </w:p>
    <w:p w14:paraId="1C399EA6" w14:textId="2BFF4F75" w:rsidR="00936D70"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Окутууну </w:t>
      </w:r>
      <w:r w:rsidR="006B7EE2">
        <w:rPr>
          <w:rFonts w:ascii="Times New Roman" w:eastAsia="Times New Roman" w:hAnsi="Times New Roman" w:cs="Times New Roman"/>
          <w:sz w:val="28"/>
          <w:szCs w:val="28"/>
          <w:lang w:val="ky-KG"/>
        </w:rPr>
        <w:t xml:space="preserve">жекече </w:t>
      </w:r>
      <w:r>
        <w:rPr>
          <w:rFonts w:ascii="Times New Roman" w:eastAsia="Times New Roman" w:hAnsi="Times New Roman" w:cs="Times New Roman"/>
          <w:sz w:val="28"/>
          <w:szCs w:val="28"/>
          <w:lang w:val="ky-KG"/>
        </w:rPr>
        <w:t>планд</w:t>
      </w:r>
      <w:r w:rsidR="006B7EE2">
        <w:rPr>
          <w:rFonts w:ascii="Times New Roman" w:eastAsia="Times New Roman" w:hAnsi="Times New Roman" w:cs="Times New Roman"/>
          <w:sz w:val="28"/>
          <w:szCs w:val="28"/>
          <w:lang w:val="ky-KG"/>
        </w:rPr>
        <w:t>оо</w:t>
      </w:r>
      <w:r>
        <w:rPr>
          <w:rFonts w:ascii="Times New Roman" w:eastAsia="Times New Roman" w:hAnsi="Times New Roman" w:cs="Times New Roman"/>
          <w:sz w:val="28"/>
          <w:szCs w:val="28"/>
          <w:lang w:val="ky-KG"/>
        </w:rPr>
        <w:t xml:space="preserve"> милдеттүү түрдө төмөнкүлөрдү камтыган окуу-методикалык комплекстер менен бекемдел</w:t>
      </w:r>
      <w:r w:rsidR="006B7EE2">
        <w:rPr>
          <w:rFonts w:ascii="Times New Roman" w:eastAsia="Times New Roman" w:hAnsi="Times New Roman" w:cs="Times New Roman"/>
          <w:sz w:val="28"/>
          <w:szCs w:val="28"/>
          <w:lang w:val="ky-KG"/>
        </w:rPr>
        <w:t>үүгө тийиш</w:t>
      </w:r>
      <w:r>
        <w:rPr>
          <w:rFonts w:ascii="Times New Roman" w:eastAsia="Times New Roman" w:hAnsi="Times New Roman" w:cs="Times New Roman"/>
          <w:sz w:val="28"/>
          <w:szCs w:val="28"/>
          <w:lang w:val="ky-KG"/>
        </w:rPr>
        <w:t>:</w:t>
      </w:r>
    </w:p>
    <w:p w14:paraId="6988120F" w14:textId="7C98150A" w:rsidR="00936D70" w:rsidRDefault="006B7EE2" w:rsidP="00C73664">
      <w:pPr>
        <w:tabs>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00DA720C">
        <w:rPr>
          <w:rFonts w:ascii="Times New Roman" w:eastAsia="Times New Roman" w:hAnsi="Times New Roman" w:cs="Times New Roman"/>
          <w:sz w:val="28"/>
          <w:szCs w:val="28"/>
          <w:lang w:val="ky-KG"/>
        </w:rPr>
        <w:t xml:space="preserve"> окуу планынын ар бир </w:t>
      </w:r>
      <w:r>
        <w:rPr>
          <w:rFonts w:ascii="Times New Roman" w:eastAsia="Times New Roman" w:hAnsi="Times New Roman" w:cs="Times New Roman"/>
          <w:sz w:val="28"/>
          <w:szCs w:val="28"/>
          <w:lang w:val="ky-KG"/>
        </w:rPr>
        <w:t xml:space="preserve">өзүнчө </w:t>
      </w:r>
      <w:r w:rsidR="00DA720C">
        <w:rPr>
          <w:rFonts w:ascii="Times New Roman" w:eastAsia="Times New Roman" w:hAnsi="Times New Roman" w:cs="Times New Roman"/>
          <w:sz w:val="28"/>
          <w:szCs w:val="28"/>
          <w:lang w:val="ky-KG"/>
        </w:rPr>
        <w:t>дисциплинасы боюнча жумушчу программаны (силлабусту);</w:t>
      </w:r>
    </w:p>
    <w:p w14:paraId="2429AC6E" w14:textId="402EE553" w:rsidR="00936D70" w:rsidRDefault="006B7EE2" w:rsidP="00C73664">
      <w:pPr>
        <w:tabs>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00DA720C">
        <w:rPr>
          <w:rFonts w:ascii="Times New Roman" w:eastAsia="Times New Roman" w:hAnsi="Times New Roman" w:cs="Times New Roman"/>
          <w:sz w:val="28"/>
          <w:szCs w:val="28"/>
          <w:lang w:val="ky-KG"/>
        </w:rPr>
        <w:t xml:space="preserve"> курстун тематикалык планын, лекциялардын тезистерин, практикалык (семинардык) сабактардын пландарын, </w:t>
      </w:r>
      <w:r>
        <w:rPr>
          <w:rFonts w:ascii="Times New Roman" w:eastAsia="Times New Roman" w:hAnsi="Times New Roman" w:cs="Times New Roman"/>
          <w:sz w:val="28"/>
          <w:szCs w:val="28"/>
          <w:lang w:val="ky-KG"/>
        </w:rPr>
        <w:t xml:space="preserve">билим алуучулардын </w:t>
      </w:r>
      <w:r w:rsidR="00DA720C">
        <w:rPr>
          <w:rFonts w:ascii="Times New Roman" w:eastAsia="Times New Roman" w:hAnsi="Times New Roman" w:cs="Times New Roman"/>
          <w:sz w:val="28"/>
          <w:szCs w:val="28"/>
          <w:lang w:val="ky-KG"/>
        </w:rPr>
        <w:t xml:space="preserve">өз алдынча иш пландарын, </w:t>
      </w:r>
      <w:r>
        <w:rPr>
          <w:rFonts w:ascii="Times New Roman" w:eastAsia="Times New Roman" w:hAnsi="Times New Roman" w:cs="Times New Roman"/>
          <w:sz w:val="28"/>
          <w:szCs w:val="28"/>
          <w:lang w:val="ky-KG"/>
        </w:rPr>
        <w:t xml:space="preserve">билим алуучулардын </w:t>
      </w:r>
      <w:r w:rsidR="00DA720C">
        <w:rPr>
          <w:rFonts w:ascii="Times New Roman" w:eastAsia="Times New Roman" w:hAnsi="Times New Roman" w:cs="Times New Roman"/>
          <w:sz w:val="28"/>
          <w:szCs w:val="28"/>
          <w:lang w:val="ky-KG"/>
        </w:rPr>
        <w:t>өз алдынча иштери үчүн тапшырмаларды, экзамендик суроолорду ж.б. камтыган ар бир дисциплина боюнча окуу-методикалык материалдардын комплексин.</w:t>
      </w:r>
    </w:p>
    <w:p w14:paraId="6DC8CFC6" w14:textId="12EA5626" w:rsidR="00936D70"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Дисциплинаны ачуу үчүн зарыл болгон </w:t>
      </w:r>
      <w:r w:rsidR="006B7EE2">
        <w:rPr>
          <w:rFonts w:ascii="Times New Roman" w:eastAsia="Times New Roman" w:hAnsi="Times New Roman" w:cs="Times New Roman"/>
          <w:sz w:val="28"/>
          <w:szCs w:val="28"/>
          <w:lang w:val="ky-KG"/>
        </w:rPr>
        <w:t xml:space="preserve">билим алуучулардын </w:t>
      </w:r>
      <w:r>
        <w:rPr>
          <w:rFonts w:ascii="Times New Roman" w:eastAsia="Times New Roman" w:hAnsi="Times New Roman" w:cs="Times New Roman"/>
          <w:sz w:val="28"/>
          <w:szCs w:val="28"/>
          <w:lang w:val="ky-KG"/>
        </w:rPr>
        <w:t>минималдуу саны, ошондой эле мүмкүн болгон орундардын максималдуу саны КОБ уюму тарабынан экономикалык жана уюштуруучулук мүмкүнчүлүктөрүн эске алуу менен өз алдынча аныкталат.</w:t>
      </w:r>
    </w:p>
    <w:p w14:paraId="4BD7DAA3" w14:textId="3FB155C9" w:rsidR="00936D70" w:rsidRPr="00007182"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sidRPr="00007182">
        <w:rPr>
          <w:rFonts w:ascii="Times New Roman" w:eastAsia="Times New Roman" w:hAnsi="Times New Roman" w:cs="Times New Roman"/>
          <w:sz w:val="28"/>
          <w:szCs w:val="28"/>
          <w:lang w:val="ky-KG"/>
        </w:rPr>
        <w:t xml:space="preserve">Окуу пландарындагы окуу иштеринин бардык түрлөрүнүн </w:t>
      </w:r>
      <w:r w:rsidR="00824648">
        <w:rPr>
          <w:rFonts w:ascii="Times New Roman" w:eastAsia="Times New Roman" w:hAnsi="Times New Roman" w:cs="Times New Roman"/>
          <w:sz w:val="28"/>
          <w:szCs w:val="28"/>
          <w:lang w:val="ky-KG"/>
        </w:rPr>
        <w:t xml:space="preserve">эмгек </w:t>
      </w:r>
      <w:r w:rsidRPr="00007182">
        <w:rPr>
          <w:rFonts w:ascii="Times New Roman" w:eastAsia="Times New Roman" w:hAnsi="Times New Roman" w:cs="Times New Roman"/>
          <w:sz w:val="28"/>
          <w:szCs w:val="28"/>
          <w:lang w:val="ky-KG"/>
        </w:rPr>
        <w:t xml:space="preserve">сыйымдуулугу академиялык кредиттер менен белгиленет. Бир </w:t>
      </w:r>
      <w:r w:rsidRPr="00007182">
        <w:rPr>
          <w:rFonts w:ascii="Times New Roman" w:eastAsia="Times New Roman" w:hAnsi="Times New Roman" w:cs="Times New Roman"/>
          <w:sz w:val="28"/>
          <w:szCs w:val="28"/>
          <w:lang w:val="ky-KG"/>
        </w:rPr>
        <w:lastRenderedPageBreak/>
        <w:t xml:space="preserve">академиялык кредит окутуунун кредиттик системасы боюнча </w:t>
      </w:r>
      <w:r w:rsidR="00CE1146">
        <w:rPr>
          <w:rFonts w:ascii="Times New Roman" w:eastAsia="Times New Roman" w:hAnsi="Times New Roman" w:cs="Times New Roman"/>
          <w:sz w:val="28"/>
          <w:szCs w:val="28"/>
          <w:lang w:val="ky-KG"/>
        </w:rPr>
        <w:br/>
      </w:r>
      <w:r w:rsidRPr="00007182">
        <w:rPr>
          <w:rFonts w:ascii="Times New Roman" w:eastAsia="Times New Roman" w:hAnsi="Times New Roman" w:cs="Times New Roman"/>
          <w:sz w:val="28"/>
          <w:szCs w:val="28"/>
          <w:lang w:val="ky-KG"/>
        </w:rPr>
        <w:t xml:space="preserve">30 академиялык саатка барабар болуп кабыл алынат. Окутуунун кредиттик системасы боюнча академиялык сааттын узактыгы </w:t>
      </w:r>
      <w:r w:rsidR="00CE1146">
        <w:rPr>
          <w:rFonts w:ascii="Times New Roman" w:eastAsia="Times New Roman" w:hAnsi="Times New Roman" w:cs="Times New Roman"/>
          <w:sz w:val="28"/>
          <w:szCs w:val="28"/>
          <w:lang w:val="ky-KG"/>
        </w:rPr>
        <w:br/>
      </w:r>
      <w:r w:rsidRPr="00007182">
        <w:rPr>
          <w:rFonts w:ascii="Times New Roman" w:eastAsia="Times New Roman" w:hAnsi="Times New Roman" w:cs="Times New Roman"/>
          <w:sz w:val="28"/>
          <w:szCs w:val="28"/>
          <w:lang w:val="ky-KG"/>
        </w:rPr>
        <w:t>4</w:t>
      </w:r>
      <w:r w:rsidR="00824648">
        <w:rPr>
          <w:rFonts w:ascii="Times New Roman" w:eastAsia="Times New Roman" w:hAnsi="Times New Roman" w:cs="Times New Roman"/>
          <w:sz w:val="28"/>
          <w:szCs w:val="28"/>
          <w:lang w:val="ky-KG"/>
        </w:rPr>
        <w:t>0–</w:t>
      </w:r>
      <w:r w:rsidRPr="00007182">
        <w:rPr>
          <w:rFonts w:ascii="Times New Roman" w:eastAsia="Times New Roman" w:hAnsi="Times New Roman" w:cs="Times New Roman"/>
          <w:sz w:val="28"/>
          <w:szCs w:val="28"/>
          <w:lang w:val="ky-KG"/>
        </w:rPr>
        <w:t>50 мүнөт чегинде белгиленет.</w:t>
      </w:r>
    </w:p>
    <w:p w14:paraId="32EB74DC" w14:textId="77777777" w:rsidR="00936D70" w:rsidRPr="00007182"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sidRPr="00007182">
        <w:rPr>
          <w:rFonts w:ascii="Times New Roman" w:eastAsia="Times New Roman" w:hAnsi="Times New Roman" w:cs="Times New Roman"/>
          <w:sz w:val="28"/>
          <w:szCs w:val="28"/>
          <w:lang w:val="ky-KG"/>
        </w:rPr>
        <w:t xml:space="preserve">Академиялык кредиттер “Дене тарбия” дисциплинасынан тышкары окуу планына кирген ар бир дисциплинага ыйгарылат. </w:t>
      </w:r>
    </w:p>
    <w:p w14:paraId="0DEEE701" w14:textId="5AC3308D" w:rsidR="00936D70" w:rsidRPr="00007182" w:rsidRDefault="00824648"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Билим алуучунун</w:t>
      </w:r>
      <w:r w:rsidRPr="00007182">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жекече</w:t>
      </w:r>
      <w:r w:rsidRPr="00007182">
        <w:rPr>
          <w:rFonts w:ascii="Times New Roman" w:eastAsia="Times New Roman" w:hAnsi="Times New Roman" w:cs="Times New Roman"/>
          <w:sz w:val="28"/>
          <w:szCs w:val="28"/>
          <w:lang w:val="ky-KG"/>
        </w:rPr>
        <w:t xml:space="preserve"> </w:t>
      </w:r>
      <w:r w:rsidR="00DA720C" w:rsidRPr="00007182">
        <w:rPr>
          <w:rFonts w:ascii="Times New Roman" w:eastAsia="Times New Roman" w:hAnsi="Times New Roman" w:cs="Times New Roman"/>
          <w:sz w:val="28"/>
          <w:szCs w:val="28"/>
          <w:lang w:val="ky-KG"/>
        </w:rPr>
        <w:t>планындагы академиялык кредиттердин саны жылына 60 түзөт. Академиялык кредиттердин саны бир семестрде 15тен кем эмес жана 45тен ашык эмес белгиленет. Мында окуу үчүн акы</w:t>
      </w:r>
      <w:r>
        <w:rPr>
          <w:rFonts w:ascii="Times New Roman" w:eastAsia="Times New Roman" w:hAnsi="Times New Roman" w:cs="Times New Roman"/>
          <w:sz w:val="28"/>
          <w:szCs w:val="28"/>
          <w:lang w:val="ky-KG"/>
        </w:rPr>
        <w:t xml:space="preserve"> төлөө</w:t>
      </w:r>
      <w:r w:rsidR="00DA720C" w:rsidRPr="00007182">
        <w:rPr>
          <w:rFonts w:ascii="Times New Roman" w:eastAsia="Times New Roman" w:hAnsi="Times New Roman" w:cs="Times New Roman"/>
          <w:sz w:val="28"/>
          <w:szCs w:val="28"/>
          <w:lang w:val="ky-KG"/>
        </w:rPr>
        <w:t xml:space="preserve"> өлчөмү өздөштүрүлгөн академиялык кредиттердин санына пропорционалдуу эсептелет. </w:t>
      </w:r>
    </w:p>
    <w:p w14:paraId="2120C4FE" w14:textId="036C80D7" w:rsidR="00936D70" w:rsidRDefault="00DA720C" w:rsidP="00C73664">
      <w:pPr>
        <w:tabs>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Мамлекеттик билим берүү гранттарынын негизинде, ошондой эле </w:t>
      </w:r>
      <w:r w:rsidR="00824648">
        <w:rPr>
          <w:rFonts w:ascii="Times New Roman" w:eastAsia="Times New Roman" w:hAnsi="Times New Roman" w:cs="Times New Roman"/>
          <w:sz w:val="28"/>
          <w:szCs w:val="28"/>
          <w:lang w:val="ky-KG"/>
        </w:rPr>
        <w:t xml:space="preserve">окутуунун </w:t>
      </w:r>
      <w:r>
        <w:rPr>
          <w:rFonts w:ascii="Times New Roman" w:eastAsia="Times New Roman" w:hAnsi="Times New Roman" w:cs="Times New Roman"/>
          <w:sz w:val="28"/>
          <w:szCs w:val="28"/>
          <w:lang w:val="ky-KG"/>
        </w:rPr>
        <w:t>контракттык да, гранттык да негиз</w:t>
      </w:r>
      <w:r w:rsidR="00824648">
        <w:rPr>
          <w:rFonts w:ascii="Times New Roman" w:eastAsia="Times New Roman" w:hAnsi="Times New Roman" w:cs="Times New Roman"/>
          <w:sz w:val="28"/>
          <w:szCs w:val="28"/>
          <w:lang w:val="ky-KG"/>
        </w:rPr>
        <w:t>ин</w:t>
      </w:r>
      <w:r>
        <w:rPr>
          <w:rFonts w:ascii="Times New Roman" w:eastAsia="Times New Roman" w:hAnsi="Times New Roman" w:cs="Times New Roman"/>
          <w:sz w:val="28"/>
          <w:szCs w:val="28"/>
          <w:lang w:val="ky-KG"/>
        </w:rPr>
        <w:t>де медициналык жана фармацевт</w:t>
      </w:r>
      <w:r w:rsidR="00CE1146">
        <w:rPr>
          <w:rFonts w:ascii="Times New Roman" w:eastAsia="Times New Roman" w:hAnsi="Times New Roman" w:cs="Times New Roman"/>
          <w:sz w:val="28"/>
          <w:szCs w:val="28"/>
          <w:lang w:val="ky-KG"/>
        </w:rPr>
        <w:t>икалы</w:t>
      </w:r>
      <w:r>
        <w:rPr>
          <w:rFonts w:ascii="Times New Roman" w:eastAsia="Times New Roman" w:hAnsi="Times New Roman" w:cs="Times New Roman"/>
          <w:sz w:val="28"/>
          <w:szCs w:val="28"/>
          <w:lang w:val="ky-KG"/>
        </w:rPr>
        <w:t xml:space="preserve">к орто кесиптик билим берүү программалары боюнча билим алып жаткан </w:t>
      </w:r>
      <w:r w:rsidR="00824648">
        <w:rPr>
          <w:rFonts w:ascii="Times New Roman" w:eastAsia="Times New Roman" w:hAnsi="Times New Roman" w:cs="Times New Roman"/>
          <w:sz w:val="28"/>
          <w:szCs w:val="28"/>
          <w:lang w:val="ky-KG"/>
        </w:rPr>
        <w:t xml:space="preserve">билим алуучулар </w:t>
      </w:r>
      <w:r>
        <w:rPr>
          <w:rFonts w:ascii="Times New Roman" w:eastAsia="Times New Roman" w:hAnsi="Times New Roman" w:cs="Times New Roman"/>
          <w:sz w:val="28"/>
          <w:szCs w:val="28"/>
          <w:lang w:val="ky-KG"/>
        </w:rPr>
        <w:t xml:space="preserve">үчүн </w:t>
      </w:r>
      <w:r w:rsidR="00824648">
        <w:rPr>
          <w:rFonts w:ascii="Times New Roman" w:eastAsia="Times New Roman" w:hAnsi="Times New Roman" w:cs="Times New Roman"/>
          <w:sz w:val="28"/>
          <w:szCs w:val="28"/>
          <w:lang w:val="ky-KG"/>
        </w:rPr>
        <w:t xml:space="preserve">билим алуучунун жекече </w:t>
      </w:r>
      <w:r>
        <w:rPr>
          <w:rFonts w:ascii="Times New Roman" w:eastAsia="Times New Roman" w:hAnsi="Times New Roman" w:cs="Times New Roman"/>
          <w:sz w:val="28"/>
          <w:szCs w:val="28"/>
          <w:lang w:val="ky-KG"/>
        </w:rPr>
        <w:t>планында академиялык кредиттердин саны жылына 60тан аз белгилениши мүмкүн эмес.</w:t>
      </w:r>
    </w:p>
    <w:p w14:paraId="0131FD86" w14:textId="418B551C" w:rsidR="00936D70" w:rsidRDefault="00824648"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Билим алуучуну </w:t>
      </w:r>
      <w:r w:rsidR="00DA720C">
        <w:rPr>
          <w:rFonts w:ascii="Times New Roman" w:eastAsia="Times New Roman" w:hAnsi="Times New Roman" w:cs="Times New Roman"/>
          <w:sz w:val="28"/>
          <w:szCs w:val="28"/>
          <w:lang w:val="ky-KG"/>
        </w:rPr>
        <w:t>окутуунун ченемдик мөөнөттөн ашкан максималдуу мөөнөтү КОБ уюму тарабынан өз алдынча аныкталат.</w:t>
      </w:r>
    </w:p>
    <w:p w14:paraId="75D7A876" w14:textId="6F5D773B" w:rsidR="00936D70" w:rsidRDefault="00824648"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Билим алуучунун жекече</w:t>
      </w:r>
      <w:r w:rsidR="00DA720C">
        <w:rPr>
          <w:rFonts w:ascii="Times New Roman" w:eastAsia="Times New Roman" w:hAnsi="Times New Roman" w:cs="Times New Roman"/>
          <w:sz w:val="28"/>
          <w:szCs w:val="28"/>
          <w:lang w:val="ky-KG"/>
        </w:rPr>
        <w:t xml:space="preserve"> планы ар бир </w:t>
      </w:r>
      <w:r>
        <w:rPr>
          <w:rFonts w:ascii="Times New Roman" w:eastAsia="Times New Roman" w:hAnsi="Times New Roman" w:cs="Times New Roman"/>
          <w:sz w:val="28"/>
          <w:szCs w:val="28"/>
          <w:lang w:val="ky-KG"/>
        </w:rPr>
        <w:t xml:space="preserve">билим алуучунун жекече </w:t>
      </w:r>
      <w:r w:rsidR="00DA720C">
        <w:rPr>
          <w:rFonts w:ascii="Times New Roman" w:eastAsia="Times New Roman" w:hAnsi="Times New Roman" w:cs="Times New Roman"/>
          <w:sz w:val="28"/>
          <w:szCs w:val="28"/>
          <w:lang w:val="ky-KG"/>
        </w:rPr>
        <w:t xml:space="preserve">билим берүү траекториясын өзүнчө аныктайт. </w:t>
      </w:r>
      <w:r>
        <w:rPr>
          <w:rFonts w:ascii="Times New Roman" w:eastAsia="Times New Roman" w:hAnsi="Times New Roman" w:cs="Times New Roman"/>
          <w:sz w:val="28"/>
          <w:szCs w:val="28"/>
          <w:lang w:val="ky-KG"/>
        </w:rPr>
        <w:t>Билим алуучунун жекече</w:t>
      </w:r>
      <w:r w:rsidR="00DA720C">
        <w:rPr>
          <w:rFonts w:ascii="Times New Roman" w:eastAsia="Times New Roman" w:hAnsi="Times New Roman" w:cs="Times New Roman"/>
          <w:sz w:val="28"/>
          <w:szCs w:val="28"/>
          <w:lang w:val="ky-KG"/>
        </w:rPr>
        <w:t xml:space="preserve"> планы КОБ уюму тарабынан белгиленген форма боюнча түзүлөт. </w:t>
      </w:r>
      <w:r>
        <w:rPr>
          <w:rFonts w:ascii="Times New Roman" w:eastAsia="Times New Roman" w:hAnsi="Times New Roman" w:cs="Times New Roman"/>
          <w:sz w:val="28"/>
          <w:szCs w:val="28"/>
          <w:lang w:val="ky-KG"/>
        </w:rPr>
        <w:t xml:space="preserve">Билим алуучунун жекече </w:t>
      </w:r>
      <w:r w:rsidR="00DA720C">
        <w:rPr>
          <w:rFonts w:ascii="Times New Roman" w:eastAsia="Times New Roman" w:hAnsi="Times New Roman" w:cs="Times New Roman"/>
          <w:sz w:val="28"/>
          <w:szCs w:val="28"/>
          <w:lang w:val="ky-KG"/>
        </w:rPr>
        <w:t>планы окуу жылынын же семестрдин ичинде окуу дисциплиналарынын тизмесин, санын жана өздөштүрүүнүн ырааттуулугун аныктайт.</w:t>
      </w:r>
    </w:p>
    <w:p w14:paraId="6D66AC34" w14:textId="03240B14" w:rsidR="00936D70" w:rsidRDefault="00824648"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Билим алуучунун жекече </w:t>
      </w:r>
      <w:r w:rsidR="00DA720C">
        <w:rPr>
          <w:rFonts w:ascii="Times New Roman" w:eastAsia="Times New Roman" w:hAnsi="Times New Roman" w:cs="Times New Roman"/>
          <w:sz w:val="28"/>
          <w:szCs w:val="28"/>
          <w:lang w:val="ky-KG"/>
        </w:rPr>
        <w:t xml:space="preserve">пландарын тариздөө КОБ уюмунун тиешелүү окуу бөлүмдөрү тарабынан жүзөгө ашырылат. </w:t>
      </w:r>
      <w:r>
        <w:rPr>
          <w:rFonts w:ascii="Times New Roman" w:eastAsia="Times New Roman" w:hAnsi="Times New Roman" w:cs="Times New Roman"/>
          <w:sz w:val="28"/>
          <w:szCs w:val="28"/>
          <w:lang w:val="ky-KG"/>
        </w:rPr>
        <w:t xml:space="preserve">Билим алуучунун жекече </w:t>
      </w:r>
      <w:r w:rsidR="00DA720C">
        <w:rPr>
          <w:rFonts w:ascii="Times New Roman" w:eastAsia="Times New Roman" w:hAnsi="Times New Roman" w:cs="Times New Roman"/>
          <w:sz w:val="28"/>
          <w:szCs w:val="28"/>
          <w:lang w:val="ky-KG"/>
        </w:rPr>
        <w:t>пландарынын негизинде окуу топтору (кичи топтор) түзүлөт.</w:t>
      </w:r>
    </w:p>
    <w:p w14:paraId="16E93D81" w14:textId="74976762" w:rsidR="00936D70"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Эгерде окуу дисциплинасы бир нече окутуучу тарабынан оку</w:t>
      </w:r>
      <w:r w:rsidR="00CE1146">
        <w:rPr>
          <w:rFonts w:ascii="Times New Roman" w:eastAsia="Times New Roman" w:hAnsi="Times New Roman" w:cs="Times New Roman"/>
          <w:sz w:val="28"/>
          <w:szCs w:val="28"/>
          <w:lang w:val="ky-KG"/>
        </w:rPr>
        <w:t>ту</w:t>
      </w:r>
      <w:r>
        <w:rPr>
          <w:rFonts w:ascii="Times New Roman" w:eastAsia="Times New Roman" w:hAnsi="Times New Roman" w:cs="Times New Roman"/>
          <w:sz w:val="28"/>
          <w:szCs w:val="28"/>
          <w:lang w:val="ky-KG"/>
        </w:rPr>
        <w:t xml:space="preserve">лса, анда </w:t>
      </w:r>
      <w:r w:rsidR="00824648">
        <w:rPr>
          <w:rFonts w:ascii="Times New Roman" w:eastAsia="Times New Roman" w:hAnsi="Times New Roman" w:cs="Times New Roman"/>
          <w:sz w:val="28"/>
          <w:szCs w:val="28"/>
          <w:lang w:val="ky-KG"/>
        </w:rPr>
        <w:t xml:space="preserve">билим алуучуларга </w:t>
      </w:r>
      <w:r>
        <w:rPr>
          <w:rFonts w:ascii="Times New Roman" w:eastAsia="Times New Roman" w:hAnsi="Times New Roman" w:cs="Times New Roman"/>
          <w:sz w:val="28"/>
          <w:szCs w:val="28"/>
          <w:lang w:val="ky-KG"/>
        </w:rPr>
        <w:t xml:space="preserve">өзүнүн </w:t>
      </w:r>
      <w:r w:rsidR="00824648">
        <w:rPr>
          <w:rFonts w:ascii="Times New Roman" w:eastAsia="Times New Roman" w:hAnsi="Times New Roman" w:cs="Times New Roman"/>
          <w:sz w:val="28"/>
          <w:szCs w:val="28"/>
          <w:lang w:val="ky-KG"/>
        </w:rPr>
        <w:t xml:space="preserve">жекече </w:t>
      </w:r>
      <w:r>
        <w:rPr>
          <w:rFonts w:ascii="Times New Roman" w:eastAsia="Times New Roman" w:hAnsi="Times New Roman" w:cs="Times New Roman"/>
          <w:sz w:val="28"/>
          <w:szCs w:val="28"/>
          <w:lang w:val="ky-KG"/>
        </w:rPr>
        <w:t>планын түзүү мезгилинде окутуучуну альтернативдүү тандоо укугу берилет.</w:t>
      </w:r>
    </w:p>
    <w:p w14:paraId="0CE94606" w14:textId="5CF1E6F3" w:rsidR="00936D70"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Окутуунун креди</w:t>
      </w:r>
      <w:r w:rsidR="00007182">
        <w:rPr>
          <w:rFonts w:ascii="Times New Roman" w:eastAsia="Times New Roman" w:hAnsi="Times New Roman" w:cs="Times New Roman"/>
          <w:sz w:val="28"/>
          <w:szCs w:val="28"/>
          <w:lang w:val="ky-KG"/>
        </w:rPr>
        <w:t>ттик системасы академиялык кред</w:t>
      </w:r>
      <w:r>
        <w:rPr>
          <w:rFonts w:ascii="Times New Roman" w:eastAsia="Times New Roman" w:hAnsi="Times New Roman" w:cs="Times New Roman"/>
          <w:sz w:val="28"/>
          <w:szCs w:val="28"/>
          <w:lang w:val="ky-KG"/>
        </w:rPr>
        <w:t>иттерди топтоо системасын карайт.</w:t>
      </w:r>
    </w:p>
    <w:p w14:paraId="6C300495" w14:textId="51E74455" w:rsidR="00936D70" w:rsidRDefault="00824648"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ОКТ</w:t>
      </w:r>
      <w:r w:rsidR="00DA720C">
        <w:rPr>
          <w:rFonts w:ascii="Times New Roman" w:eastAsia="Times New Roman" w:hAnsi="Times New Roman" w:cs="Times New Roman"/>
          <w:sz w:val="28"/>
          <w:szCs w:val="28"/>
          <w:lang w:val="ky-KG"/>
        </w:rPr>
        <w:t xml:space="preserve"> системасында </w:t>
      </w:r>
      <w:r>
        <w:rPr>
          <w:rFonts w:ascii="Times New Roman" w:eastAsia="Times New Roman" w:hAnsi="Times New Roman" w:cs="Times New Roman"/>
          <w:sz w:val="28"/>
          <w:szCs w:val="28"/>
          <w:lang w:val="ky-KG"/>
        </w:rPr>
        <w:t xml:space="preserve">билим алуучуларды </w:t>
      </w:r>
      <w:r w:rsidR="00DA720C">
        <w:rPr>
          <w:rFonts w:ascii="Times New Roman" w:eastAsia="Times New Roman" w:hAnsi="Times New Roman" w:cs="Times New Roman"/>
          <w:sz w:val="28"/>
          <w:szCs w:val="28"/>
          <w:lang w:val="ky-KG"/>
        </w:rPr>
        <w:t>курстан курска которуу жүргүзүлбөйт, билим берүү программасын өздөштүрүү үчүн талап кылынган академиялык кредиттерди топтоо каралат.</w:t>
      </w:r>
    </w:p>
    <w:p w14:paraId="1242A257" w14:textId="5AB9F895" w:rsidR="00936D70" w:rsidRPr="00C73664" w:rsidRDefault="00DA720C" w:rsidP="00C73664">
      <w:pPr>
        <w:numPr>
          <w:ilvl w:val="0"/>
          <w:numId w:val="1"/>
        </w:numPr>
        <w:tabs>
          <w:tab w:val="clear" w:pos="425"/>
          <w:tab w:val="left" w:pos="1134"/>
        </w:tabs>
        <w:spacing w:after="0" w:line="240" w:lineRule="auto"/>
        <w:ind w:left="5" w:firstLine="704"/>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Окуу жылы топтолгон академиялык кредиттердин негизинде аныкталат. Бир окуу жылынын толук окуу жүктөмү </w:t>
      </w:r>
      <w:r w:rsidR="009A2C37">
        <w:rPr>
          <w:rFonts w:ascii="Times New Roman" w:eastAsia="Times New Roman" w:hAnsi="Times New Roman" w:cs="Times New Roman"/>
          <w:sz w:val="28"/>
          <w:szCs w:val="28"/>
          <w:lang w:val="ky-KG"/>
        </w:rPr>
        <w:br/>
      </w:r>
      <w:r>
        <w:rPr>
          <w:rFonts w:ascii="Times New Roman" w:eastAsia="Times New Roman" w:hAnsi="Times New Roman" w:cs="Times New Roman"/>
          <w:sz w:val="28"/>
          <w:szCs w:val="28"/>
          <w:lang w:val="ky-KG"/>
        </w:rPr>
        <w:t>60 академиялык кредитке туура келет.</w:t>
      </w:r>
    </w:p>
    <w:sectPr w:rsidR="00936D70" w:rsidRPr="00C73664">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8A6C8" w14:textId="77777777" w:rsidR="00A779C1" w:rsidRDefault="00A779C1">
      <w:pPr>
        <w:spacing w:line="240" w:lineRule="auto"/>
      </w:pPr>
      <w:r>
        <w:separator/>
      </w:r>
    </w:p>
  </w:endnote>
  <w:endnote w:type="continuationSeparator" w:id="0">
    <w:p w14:paraId="5A1B38B4" w14:textId="77777777" w:rsidR="00A779C1" w:rsidRDefault="00A77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06281"/>
      <w:docPartObj>
        <w:docPartGallery w:val="AutoText"/>
      </w:docPartObj>
    </w:sdtPr>
    <w:sdtEndPr>
      <w:rPr>
        <w:rFonts w:ascii="Times New Roman" w:hAnsi="Times New Roman" w:cs="Times New Roman"/>
        <w:sz w:val="28"/>
      </w:rPr>
    </w:sdtEndPr>
    <w:sdtContent>
      <w:p w14:paraId="016C030C" w14:textId="42DFB7D0" w:rsidR="00936D70" w:rsidRPr="00C73664" w:rsidRDefault="00DA720C" w:rsidP="00C73664">
        <w:pPr>
          <w:pStyle w:val="ac"/>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CC7A5C">
          <w:rPr>
            <w:rFonts w:ascii="Times New Roman" w:hAnsi="Times New Roman" w:cs="Times New Roman"/>
            <w:noProof/>
            <w:sz w:val="28"/>
          </w:rPr>
          <w:t>2</w:t>
        </w:r>
        <w:r>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77C8" w14:textId="77777777" w:rsidR="00A779C1" w:rsidRDefault="00A779C1">
      <w:pPr>
        <w:spacing w:after="0"/>
      </w:pPr>
      <w:r>
        <w:separator/>
      </w:r>
    </w:p>
  </w:footnote>
  <w:footnote w:type="continuationSeparator" w:id="0">
    <w:p w14:paraId="04974607" w14:textId="77777777" w:rsidR="00A779C1" w:rsidRDefault="00A779C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ED29"/>
    <w:multiLevelType w:val="singleLevel"/>
    <w:tmpl w:val="05A3ED29"/>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CB"/>
    <w:rsid w:val="00007182"/>
    <w:rsid w:val="00032D04"/>
    <w:rsid w:val="00036CC1"/>
    <w:rsid w:val="00080981"/>
    <w:rsid w:val="00086381"/>
    <w:rsid w:val="000B1B96"/>
    <w:rsid w:val="000C4452"/>
    <w:rsid w:val="000F1204"/>
    <w:rsid w:val="0010438E"/>
    <w:rsid w:val="00123540"/>
    <w:rsid w:val="00124FE3"/>
    <w:rsid w:val="00134530"/>
    <w:rsid w:val="00145F3C"/>
    <w:rsid w:val="00164025"/>
    <w:rsid w:val="001C4923"/>
    <w:rsid w:val="001C605E"/>
    <w:rsid w:val="001F4F00"/>
    <w:rsid w:val="00236B59"/>
    <w:rsid w:val="0024632F"/>
    <w:rsid w:val="002D61C9"/>
    <w:rsid w:val="00335B2B"/>
    <w:rsid w:val="00351068"/>
    <w:rsid w:val="00356CB4"/>
    <w:rsid w:val="00363815"/>
    <w:rsid w:val="003A0F00"/>
    <w:rsid w:val="003E29CE"/>
    <w:rsid w:val="003F69BA"/>
    <w:rsid w:val="004145CB"/>
    <w:rsid w:val="004644CB"/>
    <w:rsid w:val="004F63B1"/>
    <w:rsid w:val="00511C4D"/>
    <w:rsid w:val="005212A3"/>
    <w:rsid w:val="005522B7"/>
    <w:rsid w:val="00565B3A"/>
    <w:rsid w:val="0057687A"/>
    <w:rsid w:val="005855AA"/>
    <w:rsid w:val="005A131F"/>
    <w:rsid w:val="005D4E10"/>
    <w:rsid w:val="005F1A13"/>
    <w:rsid w:val="006229D1"/>
    <w:rsid w:val="00691060"/>
    <w:rsid w:val="006B40A2"/>
    <w:rsid w:val="006B7EE2"/>
    <w:rsid w:val="006C708B"/>
    <w:rsid w:val="007025E3"/>
    <w:rsid w:val="00753FEC"/>
    <w:rsid w:val="0075640F"/>
    <w:rsid w:val="007A2175"/>
    <w:rsid w:val="0081455C"/>
    <w:rsid w:val="00824648"/>
    <w:rsid w:val="00845157"/>
    <w:rsid w:val="00891AB6"/>
    <w:rsid w:val="008B37E4"/>
    <w:rsid w:val="00936D70"/>
    <w:rsid w:val="00942AD9"/>
    <w:rsid w:val="00965CD9"/>
    <w:rsid w:val="0097022A"/>
    <w:rsid w:val="009A20FE"/>
    <w:rsid w:val="009A2C37"/>
    <w:rsid w:val="00A6746F"/>
    <w:rsid w:val="00A779C1"/>
    <w:rsid w:val="00AA1359"/>
    <w:rsid w:val="00B30269"/>
    <w:rsid w:val="00B30C4B"/>
    <w:rsid w:val="00BC432A"/>
    <w:rsid w:val="00BE46E6"/>
    <w:rsid w:val="00BF1C6B"/>
    <w:rsid w:val="00BF2B64"/>
    <w:rsid w:val="00C73664"/>
    <w:rsid w:val="00C97E58"/>
    <w:rsid w:val="00CC72AA"/>
    <w:rsid w:val="00CC7A5C"/>
    <w:rsid w:val="00CE1146"/>
    <w:rsid w:val="00D03BF8"/>
    <w:rsid w:val="00D36200"/>
    <w:rsid w:val="00D57A67"/>
    <w:rsid w:val="00D83F03"/>
    <w:rsid w:val="00D8772E"/>
    <w:rsid w:val="00DA4FFA"/>
    <w:rsid w:val="00DA720C"/>
    <w:rsid w:val="00DB3134"/>
    <w:rsid w:val="00DD6F8D"/>
    <w:rsid w:val="00E51AEF"/>
    <w:rsid w:val="00E81700"/>
    <w:rsid w:val="00F079D5"/>
    <w:rsid w:val="00F102E5"/>
    <w:rsid w:val="00F15734"/>
    <w:rsid w:val="00F43DB0"/>
    <w:rsid w:val="00F9463D"/>
    <w:rsid w:val="00FB3EAA"/>
    <w:rsid w:val="00FF5E01"/>
    <w:rsid w:val="194D56F6"/>
    <w:rsid w:val="1A131F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EE21"/>
  <w15:docId w15:val="{5E72A2A1-7205-4138-93A9-ABF2BFC8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paragraph" w:styleId="aa">
    <w:name w:val="header"/>
    <w:basedOn w:val="a"/>
    <w:link w:val="ab"/>
    <w:uiPriority w:val="99"/>
    <w:unhideWhenUsed/>
    <w:qFormat/>
    <w:pPr>
      <w:tabs>
        <w:tab w:val="center" w:pos="4677"/>
        <w:tab w:val="right" w:pos="9355"/>
      </w:tabs>
      <w:spacing w:after="0" w:line="240" w:lineRule="auto"/>
    </w:pPr>
  </w:style>
  <w:style w:type="paragraph" w:styleId="ac">
    <w:name w:val="footer"/>
    <w:basedOn w:val="a"/>
    <w:link w:val="ad"/>
    <w:uiPriority w:val="99"/>
    <w:unhideWhenUsed/>
    <w:pPr>
      <w:tabs>
        <w:tab w:val="center" w:pos="4677"/>
        <w:tab w:val="right" w:pos="9355"/>
      </w:tabs>
      <w:spacing w:after="0" w:line="240" w:lineRule="auto"/>
    </w:p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kNazvanie">
    <w:name w:val="_Название (tkNazvanie)"/>
    <w:basedOn w:val="a"/>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pPr>
      <w:spacing w:after="60"/>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pPr>
      <w:spacing w:before="200"/>
      <w:ind w:left="1134" w:right="1134"/>
      <w:jc w:val="center"/>
    </w:pPr>
    <w:rPr>
      <w:rFonts w:ascii="Arial" w:eastAsia="Times New Roman" w:hAnsi="Arial" w:cs="Arial"/>
      <w:b/>
      <w:bCs/>
      <w:sz w:val="24"/>
      <w:szCs w:val="24"/>
      <w:lang w:eastAsia="ru-RU"/>
    </w:rPr>
  </w:style>
  <w:style w:type="character" w:customStyle="1" w:styleId="a5">
    <w:name w:val="Текст выноски Знак"/>
    <w:basedOn w:val="a0"/>
    <w:link w:val="a4"/>
    <w:uiPriority w:val="99"/>
    <w:semiHidden/>
    <w:qFormat/>
    <w:rPr>
      <w:rFonts w:ascii="Segoe UI" w:hAnsi="Segoe UI" w:cs="Segoe UI"/>
      <w:sz w:val="18"/>
      <w:szCs w:val="18"/>
    </w:rPr>
  </w:style>
  <w:style w:type="character" w:customStyle="1" w:styleId="ab">
    <w:name w:val="Верхний колонтитул Знак"/>
    <w:basedOn w:val="a0"/>
    <w:link w:val="aa"/>
    <w:uiPriority w:val="99"/>
  </w:style>
  <w:style w:type="character" w:customStyle="1" w:styleId="ad">
    <w:name w:val="Нижний колонтитул Знак"/>
    <w:basedOn w:val="a0"/>
    <w:link w:val="ac"/>
    <w:uiPriority w:val="99"/>
    <w:qFormat/>
  </w:style>
  <w:style w:type="character" w:customStyle="1" w:styleId="a7">
    <w:name w:val="Текст примечания Знак"/>
    <w:basedOn w:val="a0"/>
    <w:link w:val="a6"/>
    <w:uiPriority w:val="99"/>
    <w:semiHidden/>
    <w:qFormat/>
    <w:rPr>
      <w:sz w:val="20"/>
      <w:szCs w:val="20"/>
    </w:rPr>
  </w:style>
  <w:style w:type="character" w:customStyle="1" w:styleId="a9">
    <w:name w:val="Тема примечания Знак"/>
    <w:basedOn w:val="a7"/>
    <w:link w:val="a8"/>
    <w:uiPriority w:val="99"/>
    <w:semiHidden/>
    <w:qFormat/>
    <w:rPr>
      <w:b/>
      <w:bCs/>
      <w:sz w:val="20"/>
      <w:szCs w:val="20"/>
    </w:rPr>
  </w:style>
  <w:style w:type="paragraph" w:styleId="af">
    <w:name w:val="Revision"/>
    <w:hidden/>
    <w:uiPriority w:val="99"/>
    <w:semiHidden/>
    <w:rsid w:val="00CE11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E783-BF5D-4AF1-BDBE-07090F8B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Нурсултан Тороев</dc:creator>
  <cp:lastModifiedBy>Пользователь</cp:lastModifiedBy>
  <cp:revision>2</cp:revision>
  <cp:lastPrinted>2025-05-16T05:11:00Z</cp:lastPrinted>
  <dcterms:created xsi:type="dcterms:W3CDTF">2025-06-17T04:33:00Z</dcterms:created>
  <dcterms:modified xsi:type="dcterms:W3CDTF">2025-06-17T04:33:00Z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6FD71AE9A9E64AF28A5F7241CD77B853_13</vt:lpwstr>
  </property>
</Properties>
</file>